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1B" w:rsidRPr="006E4B1B" w:rsidRDefault="00F365CB" w:rsidP="006E4B1B">
      <w:pPr>
        <w:pStyle w:val="1"/>
        <w:jc w:val="center"/>
        <w:rPr>
          <w:rFonts w:ascii="黑体" w:eastAsia="黑体" w:hAnsi="黑体"/>
        </w:rPr>
      </w:pPr>
      <w:r w:rsidRPr="00F365CB">
        <w:rPr>
          <w:rFonts w:ascii="黑体" w:eastAsia="黑体" w:hAnsi="黑体" w:hint="eastAsia"/>
        </w:rPr>
        <w:t>版本升级操作指引（管理员必读）</w:t>
      </w:r>
    </w:p>
    <w:p w:rsidR="006E4B1B" w:rsidRPr="006E4B1B" w:rsidRDefault="006E4B1B" w:rsidP="006E4B1B"/>
    <w:p w:rsidR="00CA5CF5" w:rsidRPr="00CA5CF5" w:rsidRDefault="00CA0026" w:rsidP="00CA5CF5">
      <w:pPr>
        <w:pStyle w:val="2"/>
        <w:rPr>
          <w:rFonts w:ascii="黑体" w:hAnsi="黑体"/>
          <w:sz w:val="28"/>
          <w:szCs w:val="28"/>
        </w:rPr>
      </w:pPr>
      <w:r>
        <w:rPr>
          <w:rFonts w:ascii="黑体" w:hAnsi="黑体" w:hint="eastAsia"/>
          <w:sz w:val="28"/>
          <w:szCs w:val="28"/>
        </w:rPr>
        <w:t>特别</w:t>
      </w:r>
      <w:r w:rsidR="009A0041">
        <w:rPr>
          <w:rFonts w:ascii="黑体" w:hAnsi="黑体" w:hint="eastAsia"/>
          <w:sz w:val="28"/>
          <w:szCs w:val="28"/>
        </w:rPr>
        <w:t>说明</w:t>
      </w:r>
    </w:p>
    <w:p w:rsidR="00F365CB" w:rsidRPr="00A964B5" w:rsidRDefault="00DB05D2" w:rsidP="00CA5CF5">
      <w:pPr>
        <w:spacing w:line="360" w:lineRule="auto"/>
        <w:ind w:firstLine="420"/>
        <w:rPr>
          <w:sz w:val="24"/>
        </w:rPr>
      </w:pPr>
      <w:r w:rsidRPr="00A964B5">
        <w:rPr>
          <w:rFonts w:hint="eastAsia"/>
          <w:sz w:val="24"/>
        </w:rPr>
        <w:t>本升级包部署操作指引仅适用于</w:t>
      </w:r>
      <w:r w:rsidRPr="00A964B5">
        <w:rPr>
          <w:rFonts w:hint="eastAsia"/>
          <w:sz w:val="24"/>
        </w:rPr>
        <w:t>SMC</w:t>
      </w:r>
      <w:r w:rsidRPr="00A964B5">
        <w:rPr>
          <w:sz w:val="24"/>
        </w:rPr>
        <w:t xml:space="preserve"> 2.0</w:t>
      </w:r>
      <w:r w:rsidRPr="00A964B5">
        <w:rPr>
          <w:sz w:val="24"/>
        </w:rPr>
        <w:t>环境</w:t>
      </w:r>
      <w:r w:rsidRPr="00A964B5">
        <w:rPr>
          <w:rFonts w:hint="eastAsia"/>
          <w:sz w:val="24"/>
        </w:rPr>
        <w:t>，</w:t>
      </w:r>
      <w:r w:rsidR="00651199" w:rsidRPr="00A964B5">
        <w:rPr>
          <w:rFonts w:hint="eastAsia"/>
          <w:sz w:val="24"/>
        </w:rPr>
        <w:t>SMC</w:t>
      </w:r>
      <w:r w:rsidR="00651199" w:rsidRPr="00A964B5">
        <w:rPr>
          <w:sz w:val="24"/>
        </w:rPr>
        <w:t xml:space="preserve"> 2.0</w:t>
      </w:r>
      <w:r w:rsidR="00651199" w:rsidRPr="00A964B5">
        <w:rPr>
          <w:sz w:val="24"/>
        </w:rPr>
        <w:t>服务端管理员需要按此操作</w:t>
      </w:r>
      <w:r w:rsidR="001611CF" w:rsidRPr="00A964B5">
        <w:rPr>
          <w:sz w:val="24"/>
        </w:rPr>
        <w:t>部署新版本升级包</w:t>
      </w:r>
      <w:r w:rsidR="00651199" w:rsidRPr="00A964B5">
        <w:rPr>
          <w:rFonts w:hint="eastAsia"/>
          <w:sz w:val="24"/>
        </w:rPr>
        <w:t>。</w:t>
      </w:r>
      <w:bookmarkStart w:id="0" w:name="_GoBack"/>
      <w:bookmarkEnd w:id="0"/>
    </w:p>
    <w:p w:rsidR="00E62341" w:rsidRPr="00297134" w:rsidRDefault="00E62341" w:rsidP="00CA5CF5">
      <w:pPr>
        <w:spacing w:line="360" w:lineRule="auto"/>
        <w:ind w:firstLine="420"/>
      </w:pPr>
    </w:p>
    <w:p w:rsidR="009A0041" w:rsidRDefault="009A0041" w:rsidP="000815BA">
      <w:pPr>
        <w:pStyle w:val="2"/>
        <w:rPr>
          <w:rFonts w:ascii="黑体" w:hAnsi="黑体"/>
          <w:sz w:val="28"/>
          <w:szCs w:val="28"/>
        </w:rPr>
      </w:pPr>
      <w:r>
        <w:rPr>
          <w:rFonts w:ascii="黑体" w:hAnsi="黑体" w:hint="eastAsia"/>
          <w:sz w:val="28"/>
          <w:szCs w:val="28"/>
        </w:rPr>
        <w:t>操作</w:t>
      </w:r>
      <w:r w:rsidR="000815BA" w:rsidRPr="000815BA">
        <w:rPr>
          <w:rFonts w:ascii="黑体" w:hAnsi="黑体" w:hint="eastAsia"/>
          <w:sz w:val="28"/>
          <w:szCs w:val="28"/>
        </w:rPr>
        <w:t>步骤</w:t>
      </w:r>
    </w:p>
    <w:p w:rsidR="007169D3" w:rsidRDefault="007169D3" w:rsidP="009A0041">
      <w:pPr>
        <w:pStyle w:val="a6"/>
        <w:numPr>
          <w:ilvl w:val="0"/>
          <w:numId w:val="6"/>
        </w:numPr>
        <w:ind w:firstLineChars="0"/>
        <w:rPr>
          <w:rFonts w:asciiTheme="minorEastAsia" w:hAnsiTheme="minorEastAsia"/>
          <w:sz w:val="24"/>
        </w:rPr>
      </w:pPr>
      <w:r w:rsidRPr="009A0041">
        <w:rPr>
          <w:rFonts w:asciiTheme="minorEastAsia" w:hAnsiTheme="minorEastAsia" w:hint="eastAsia"/>
          <w:sz w:val="24"/>
        </w:rPr>
        <w:t>从官网下载获取到新版本</w:t>
      </w:r>
      <w:r w:rsidR="004B765A">
        <w:rPr>
          <w:rFonts w:asciiTheme="minorEastAsia" w:hAnsiTheme="minorEastAsia" w:hint="eastAsia"/>
          <w:sz w:val="24"/>
        </w:rPr>
        <w:t>。</w:t>
      </w:r>
    </w:p>
    <w:p w:rsidR="009A0041" w:rsidRDefault="009A0041" w:rsidP="009A0041">
      <w:pPr>
        <w:pStyle w:val="a6"/>
        <w:ind w:left="360" w:firstLineChars="0" w:firstLine="0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15FF6916" wp14:editId="026F364E">
            <wp:extent cx="5274310" cy="417830"/>
            <wp:effectExtent l="0" t="0" r="254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041" w:rsidRPr="009A0041" w:rsidRDefault="009A0041" w:rsidP="009A0041">
      <w:pPr>
        <w:pStyle w:val="a6"/>
        <w:ind w:left="360" w:firstLineChars="0" w:firstLine="0"/>
        <w:rPr>
          <w:rFonts w:asciiTheme="minorEastAsia" w:hAnsiTheme="minorEastAsia"/>
          <w:sz w:val="24"/>
        </w:rPr>
      </w:pPr>
    </w:p>
    <w:p w:rsidR="00B00CB7" w:rsidRPr="00B00CB7" w:rsidRDefault="009A0041" w:rsidP="00B00CB7">
      <w:pPr>
        <w:pStyle w:val="a6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9A0041">
        <w:rPr>
          <w:rFonts w:asciiTheme="minorEastAsia" w:hAnsiTheme="minorEastAsia" w:hint="eastAsia"/>
          <w:sz w:val="24"/>
        </w:rPr>
        <w:t>将软件安装包重新命名为“HW_Cloudlink_for_win”，将version重新命名为“</w:t>
      </w:r>
      <w:r w:rsidRPr="009A0041">
        <w:rPr>
          <w:rFonts w:asciiTheme="minorEastAsia" w:hAnsiTheme="minorEastAsia"/>
          <w:sz w:val="24"/>
        </w:rPr>
        <w:t>HW_CloudLink_for_win_version</w:t>
      </w:r>
      <w:r w:rsidRPr="009A0041">
        <w:rPr>
          <w:rFonts w:asciiTheme="minorEastAsia" w:hAnsiTheme="minorEastAsia" w:hint="eastAsia"/>
          <w:sz w:val="24"/>
        </w:rPr>
        <w:t>”</w:t>
      </w:r>
      <w:r w:rsidR="004B765A">
        <w:rPr>
          <w:rFonts w:asciiTheme="minorEastAsia" w:hAnsiTheme="minorEastAsia" w:hint="eastAsia"/>
          <w:sz w:val="24"/>
        </w:rPr>
        <w:t>。</w:t>
      </w:r>
    </w:p>
    <w:p w:rsidR="00B00CB7" w:rsidRDefault="00B00CB7" w:rsidP="00B00CB7">
      <w:pPr>
        <w:pStyle w:val="a6"/>
        <w:spacing w:line="360" w:lineRule="auto"/>
        <w:ind w:left="360" w:firstLineChars="0" w:firstLine="0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7822ADC5" wp14:editId="6571649C">
            <wp:extent cx="5274310" cy="3822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CB7" w:rsidRDefault="00B00CB7" w:rsidP="00B00CB7">
      <w:pPr>
        <w:pStyle w:val="a6"/>
        <w:spacing w:line="360" w:lineRule="auto"/>
        <w:ind w:left="360" w:firstLineChars="0" w:firstLine="0"/>
        <w:rPr>
          <w:rFonts w:asciiTheme="minorEastAsia" w:hAnsiTheme="minorEastAsia"/>
          <w:sz w:val="24"/>
        </w:rPr>
      </w:pPr>
    </w:p>
    <w:p w:rsidR="00B00CB7" w:rsidRDefault="00B00CB7" w:rsidP="009A0041">
      <w:pPr>
        <w:pStyle w:val="a6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</w:rPr>
      </w:pPr>
      <w:r w:rsidRPr="009A0041">
        <w:rPr>
          <w:rFonts w:asciiTheme="minorEastAsia" w:hAnsiTheme="minorEastAsia"/>
          <w:sz w:val="24"/>
        </w:rPr>
        <w:t>打开HW_CloudLink_for_win_version文件</w:t>
      </w:r>
      <w:r w:rsidRPr="009A0041">
        <w:rPr>
          <w:rFonts w:asciiTheme="minorEastAsia" w:hAnsiTheme="minorEastAsia" w:hint="eastAsia"/>
          <w:sz w:val="24"/>
        </w:rPr>
        <w:t>，</w:t>
      </w:r>
      <w:r w:rsidR="00AB26DC">
        <w:rPr>
          <w:rFonts w:asciiTheme="minorEastAsia" w:hAnsiTheme="minorEastAsia"/>
          <w:sz w:val="24"/>
        </w:rPr>
        <w:t>将文件中大写</w:t>
      </w:r>
      <w:r w:rsidRPr="009A0041">
        <w:rPr>
          <w:rFonts w:asciiTheme="minorEastAsia" w:hAnsiTheme="minorEastAsia"/>
          <w:sz w:val="24"/>
        </w:rPr>
        <w:t>字母V删除后保存</w:t>
      </w:r>
      <w:r w:rsidR="004B765A">
        <w:rPr>
          <w:rFonts w:asciiTheme="minorEastAsia" w:hAnsiTheme="minorEastAsia" w:hint="eastAsia"/>
          <w:sz w:val="24"/>
        </w:rPr>
        <w:t>。</w:t>
      </w:r>
    </w:p>
    <w:p w:rsidR="00B00CB7" w:rsidRDefault="00B00CB7" w:rsidP="00B00CB7">
      <w:pPr>
        <w:pStyle w:val="a6"/>
        <w:spacing w:line="360" w:lineRule="auto"/>
        <w:ind w:left="360" w:firstLineChars="0" w:firstLine="0"/>
      </w:pPr>
      <w:r>
        <w:t>修改前</w:t>
      </w:r>
      <w:r>
        <w:rPr>
          <w:rFonts w:hint="eastAsia"/>
        </w:rPr>
        <w:t>：</w:t>
      </w:r>
    </w:p>
    <w:p w:rsidR="00B00CB7" w:rsidRDefault="00B00CB7" w:rsidP="00B00CB7">
      <w:pPr>
        <w:pStyle w:val="a6"/>
        <w:spacing w:line="360" w:lineRule="auto"/>
        <w:ind w:left="360" w:firstLineChars="0" w:firstLine="0"/>
      </w:pPr>
      <w:r>
        <w:rPr>
          <w:noProof/>
        </w:rPr>
        <w:drawing>
          <wp:inline distT="0" distB="0" distL="0" distR="0" wp14:anchorId="306FFA87" wp14:editId="52EAEB4D">
            <wp:extent cx="2590800" cy="7239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CB7" w:rsidRDefault="00B00CB7" w:rsidP="00B00CB7">
      <w:pPr>
        <w:pStyle w:val="a6"/>
        <w:spacing w:line="360" w:lineRule="auto"/>
        <w:ind w:left="360" w:firstLineChars="0" w:firstLine="0"/>
      </w:pPr>
    </w:p>
    <w:p w:rsidR="00B00CB7" w:rsidRPr="00E67A64" w:rsidRDefault="00B00CB7" w:rsidP="00B00CB7">
      <w:pPr>
        <w:pStyle w:val="a6"/>
        <w:spacing w:line="360" w:lineRule="auto"/>
        <w:ind w:left="360" w:firstLineChars="0" w:firstLine="0"/>
        <w:rPr>
          <w:b/>
        </w:rPr>
      </w:pPr>
      <w:r w:rsidRPr="00E67A64">
        <w:rPr>
          <w:b/>
        </w:rPr>
        <w:t>修改后</w:t>
      </w:r>
      <w:r w:rsidRPr="00E67A64">
        <w:rPr>
          <w:rFonts w:hint="eastAsia"/>
          <w:b/>
        </w:rPr>
        <w:t>：</w:t>
      </w:r>
    </w:p>
    <w:p w:rsidR="00B00CB7" w:rsidRDefault="00B00CB7" w:rsidP="00B00CB7">
      <w:pPr>
        <w:pStyle w:val="a6"/>
        <w:spacing w:line="360" w:lineRule="auto"/>
        <w:ind w:left="360" w:firstLineChars="0" w:firstLine="0"/>
      </w:pPr>
      <w:r>
        <w:rPr>
          <w:noProof/>
        </w:rPr>
        <w:drawing>
          <wp:inline distT="0" distB="0" distL="0" distR="0" wp14:anchorId="1951D625" wp14:editId="739115DE">
            <wp:extent cx="2571750" cy="7048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65A" w:rsidRDefault="004B765A" w:rsidP="00B00CB7">
      <w:pPr>
        <w:pStyle w:val="a6"/>
        <w:spacing w:line="360" w:lineRule="auto"/>
        <w:ind w:left="360" w:firstLineChars="0" w:firstLine="0"/>
      </w:pPr>
    </w:p>
    <w:p w:rsidR="00EC5261" w:rsidRPr="00B00CB7" w:rsidRDefault="00013B9D" w:rsidP="00B00CB7">
      <w:pPr>
        <w:pStyle w:val="a6"/>
        <w:numPr>
          <w:ilvl w:val="0"/>
          <w:numId w:val="6"/>
        </w:numPr>
        <w:spacing w:line="360" w:lineRule="auto"/>
        <w:ind w:firstLineChars="0"/>
      </w:pPr>
      <w:r w:rsidRPr="00B00CB7">
        <w:rPr>
          <w:rFonts w:asciiTheme="minorEastAsia" w:hAnsiTheme="minorEastAsia"/>
          <w:sz w:val="24"/>
        </w:rPr>
        <w:lastRenderedPageBreak/>
        <w:t>将</w:t>
      </w:r>
      <w:r w:rsidR="002527AE" w:rsidRPr="00B00CB7">
        <w:rPr>
          <w:rFonts w:asciiTheme="minorEastAsia" w:hAnsiTheme="minorEastAsia"/>
          <w:sz w:val="24"/>
        </w:rPr>
        <w:t>软件</w:t>
      </w:r>
      <w:r w:rsidRPr="00B00CB7">
        <w:rPr>
          <w:rFonts w:asciiTheme="minorEastAsia" w:hAnsiTheme="minorEastAsia"/>
          <w:sz w:val="24"/>
        </w:rPr>
        <w:t>安装包和version</w:t>
      </w:r>
      <w:r w:rsidR="002527AE" w:rsidRPr="00B00CB7">
        <w:rPr>
          <w:rFonts w:asciiTheme="minorEastAsia" w:hAnsiTheme="minorEastAsia"/>
          <w:sz w:val="24"/>
        </w:rPr>
        <w:t>文件</w:t>
      </w:r>
      <w:r w:rsidRPr="00B00CB7">
        <w:rPr>
          <w:rFonts w:asciiTheme="minorEastAsia" w:hAnsiTheme="minorEastAsia"/>
          <w:sz w:val="24"/>
        </w:rPr>
        <w:t>压缩为zip格式</w:t>
      </w:r>
      <w:r w:rsidRPr="00B00CB7">
        <w:rPr>
          <w:rFonts w:asciiTheme="minorEastAsia" w:hAnsiTheme="minorEastAsia" w:hint="eastAsia"/>
          <w:sz w:val="24"/>
        </w:rPr>
        <w:t>，</w:t>
      </w:r>
      <w:r w:rsidR="0026599C" w:rsidRPr="00B00CB7">
        <w:rPr>
          <w:rFonts w:asciiTheme="minorEastAsia" w:hAnsiTheme="minorEastAsia"/>
          <w:sz w:val="24"/>
        </w:rPr>
        <w:t>注意压缩包命名分别</w:t>
      </w:r>
      <w:r w:rsidR="00755EC4" w:rsidRPr="00B00CB7">
        <w:rPr>
          <w:rFonts w:asciiTheme="minorEastAsia" w:hAnsiTheme="minorEastAsia"/>
          <w:sz w:val="24"/>
        </w:rPr>
        <w:t>为</w:t>
      </w:r>
      <w:r w:rsidR="00755EC4" w:rsidRPr="00B00CB7">
        <w:rPr>
          <w:rFonts w:asciiTheme="minorEastAsia" w:hAnsiTheme="minorEastAsia" w:hint="eastAsia"/>
          <w:sz w:val="24"/>
        </w:rPr>
        <w:t>“</w:t>
      </w:r>
      <w:r w:rsidR="0026599C" w:rsidRPr="00B00CB7">
        <w:rPr>
          <w:rFonts w:asciiTheme="minorEastAsia" w:hAnsiTheme="minorEastAsia" w:hint="eastAsia"/>
          <w:sz w:val="24"/>
        </w:rPr>
        <w:t>HW_CloudLink_for_win</w:t>
      </w:r>
      <w:r w:rsidR="00755EC4" w:rsidRPr="00B00CB7">
        <w:rPr>
          <w:rFonts w:asciiTheme="minorEastAsia" w:hAnsiTheme="minorEastAsia" w:hint="eastAsia"/>
          <w:sz w:val="24"/>
        </w:rPr>
        <w:t>”和</w:t>
      </w:r>
      <w:r w:rsidR="0026599C" w:rsidRPr="00B00CB7">
        <w:rPr>
          <w:rFonts w:asciiTheme="minorEastAsia" w:hAnsiTheme="minorEastAsia" w:hint="eastAsia"/>
          <w:sz w:val="24"/>
        </w:rPr>
        <w:t>“HW_CloudLink_for_win</w:t>
      </w:r>
      <w:r w:rsidR="0026599C" w:rsidRPr="00B00CB7">
        <w:rPr>
          <w:rFonts w:asciiTheme="minorEastAsia" w:hAnsiTheme="minorEastAsia"/>
          <w:sz w:val="24"/>
        </w:rPr>
        <w:t>_version</w:t>
      </w:r>
      <w:r w:rsidR="0026599C" w:rsidRPr="00B00CB7">
        <w:rPr>
          <w:rFonts w:asciiTheme="minorEastAsia" w:hAnsiTheme="minorEastAsia" w:hint="eastAsia"/>
          <w:sz w:val="24"/>
        </w:rPr>
        <w:t>”</w:t>
      </w:r>
      <w:r w:rsidR="004B765A">
        <w:rPr>
          <w:rFonts w:asciiTheme="minorEastAsia" w:hAnsiTheme="minorEastAsia" w:hint="eastAsia"/>
          <w:sz w:val="24"/>
        </w:rPr>
        <w:t>。</w:t>
      </w:r>
    </w:p>
    <w:p w:rsidR="00B00CB7" w:rsidRDefault="00B00CB7" w:rsidP="00B00CB7">
      <w:pPr>
        <w:pStyle w:val="a6"/>
        <w:spacing w:line="360" w:lineRule="auto"/>
        <w:ind w:left="360" w:firstLineChars="0" w:firstLine="0"/>
      </w:pPr>
      <w:r>
        <w:rPr>
          <w:noProof/>
        </w:rPr>
        <w:drawing>
          <wp:inline distT="0" distB="0" distL="0" distR="0" wp14:anchorId="6967402E" wp14:editId="391614E1">
            <wp:extent cx="4628678" cy="1091133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1116" cy="1105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0CB7" w:rsidRDefault="00B00CB7" w:rsidP="00B00CB7">
      <w:pPr>
        <w:spacing w:line="360" w:lineRule="auto"/>
        <w:ind w:left="570"/>
      </w:pPr>
      <w:r>
        <w:t>压缩包</w:t>
      </w:r>
      <w:r>
        <w:rPr>
          <w:rFonts w:hint="eastAsia"/>
        </w:rPr>
        <w:t>HW_CloudL</w:t>
      </w:r>
      <w:r w:rsidRPr="00EC5261">
        <w:rPr>
          <w:rFonts w:hint="eastAsia"/>
        </w:rPr>
        <w:t>ink_for_win</w:t>
      </w:r>
      <w:r>
        <w:rPr>
          <w:rFonts w:hint="eastAsia"/>
        </w:rPr>
        <w:t>.</w:t>
      </w:r>
      <w:r>
        <w:t>z</w:t>
      </w:r>
      <w:r>
        <w:rPr>
          <w:rFonts w:hint="eastAsia"/>
        </w:rPr>
        <w:t>ip</w:t>
      </w:r>
      <w:r>
        <w:rPr>
          <w:rFonts w:hint="eastAsia"/>
        </w:rPr>
        <w:t>如下图</w:t>
      </w:r>
    </w:p>
    <w:p w:rsidR="00B00CB7" w:rsidRDefault="00B00CB7" w:rsidP="00B00CB7">
      <w:pPr>
        <w:spacing w:line="360" w:lineRule="auto"/>
        <w:ind w:left="570"/>
      </w:pPr>
      <w:r>
        <w:rPr>
          <w:noProof/>
        </w:rPr>
        <w:drawing>
          <wp:inline distT="0" distB="0" distL="0" distR="0" wp14:anchorId="14A37D8A" wp14:editId="5F13E176">
            <wp:extent cx="5271770" cy="3562350"/>
            <wp:effectExtent l="0" t="0" r="5080" b="0"/>
            <wp:docPr id="14" name="图片 14" descr="安装包配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安装包配置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CB7" w:rsidRDefault="00B00CB7" w:rsidP="00B00CB7">
      <w:pPr>
        <w:spacing w:line="360" w:lineRule="auto"/>
        <w:ind w:left="570"/>
      </w:pPr>
    </w:p>
    <w:p w:rsidR="00B00CB7" w:rsidRDefault="00B00CB7" w:rsidP="00B00CB7">
      <w:pPr>
        <w:spacing w:line="360" w:lineRule="auto"/>
        <w:ind w:left="570"/>
      </w:pPr>
      <w:r>
        <w:t>压缩包</w:t>
      </w:r>
      <w:r>
        <w:rPr>
          <w:rFonts w:hint="eastAsia"/>
        </w:rPr>
        <w:t>HW_CloudL</w:t>
      </w:r>
      <w:r w:rsidRPr="00EC5261">
        <w:rPr>
          <w:rFonts w:hint="eastAsia"/>
        </w:rPr>
        <w:t>ink_for_win</w:t>
      </w:r>
      <w:r>
        <w:t>_version</w:t>
      </w:r>
      <w:r>
        <w:rPr>
          <w:rFonts w:hint="eastAsia"/>
        </w:rPr>
        <w:t>.</w:t>
      </w:r>
      <w:r>
        <w:t>zip</w:t>
      </w:r>
      <w:r>
        <w:rPr>
          <w:rFonts w:hint="eastAsia"/>
        </w:rPr>
        <w:t>如下图</w:t>
      </w:r>
    </w:p>
    <w:p w:rsidR="00B00CB7" w:rsidRDefault="00B00CB7" w:rsidP="00B00CB7">
      <w:pPr>
        <w:spacing w:line="360" w:lineRule="auto"/>
        <w:ind w:left="570"/>
      </w:pPr>
      <w:r>
        <w:rPr>
          <w:noProof/>
        </w:rPr>
        <w:lastRenderedPageBreak/>
        <w:drawing>
          <wp:inline distT="0" distB="0" distL="0" distR="0" wp14:anchorId="18BD4CE7" wp14:editId="313BF603">
            <wp:extent cx="5271770" cy="3371215"/>
            <wp:effectExtent l="0" t="0" r="5080" b="635"/>
            <wp:docPr id="15" name="图片 15" descr="version文件配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version文件配置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CB7" w:rsidRPr="00B00CB7" w:rsidRDefault="00B00CB7" w:rsidP="00B00CB7">
      <w:pPr>
        <w:pStyle w:val="a6"/>
        <w:spacing w:line="360" w:lineRule="auto"/>
        <w:ind w:left="360" w:firstLineChars="0" w:firstLine="0"/>
      </w:pPr>
    </w:p>
    <w:p w:rsidR="00F61486" w:rsidRPr="00B00CB7" w:rsidRDefault="00B00CB7" w:rsidP="00B00CB7">
      <w:pPr>
        <w:pStyle w:val="a6"/>
        <w:numPr>
          <w:ilvl w:val="0"/>
          <w:numId w:val="6"/>
        </w:numPr>
        <w:spacing w:line="360" w:lineRule="auto"/>
        <w:ind w:firstLineChars="0"/>
      </w:pPr>
      <w:r w:rsidRPr="009A0041">
        <w:rPr>
          <w:rFonts w:asciiTheme="minorEastAsia" w:hAnsiTheme="minorEastAsia"/>
          <w:sz w:val="24"/>
        </w:rPr>
        <w:t>将重命名好的</w:t>
      </w:r>
      <w:r w:rsidRPr="009A0041">
        <w:rPr>
          <w:rFonts w:asciiTheme="minorEastAsia" w:hAnsiTheme="minorEastAsia" w:hint="eastAsia"/>
          <w:sz w:val="24"/>
        </w:rPr>
        <w:t>压缩包</w:t>
      </w:r>
      <w:r w:rsidRPr="009A0041">
        <w:rPr>
          <w:rFonts w:asciiTheme="minorEastAsia" w:hAnsiTheme="minorEastAsia"/>
          <w:sz w:val="24"/>
        </w:rPr>
        <w:t>文件部署到服务器对应文件夹下</w:t>
      </w:r>
      <w:r w:rsidR="004B765A">
        <w:rPr>
          <w:rFonts w:asciiTheme="minorEastAsia" w:hAnsiTheme="minorEastAsia" w:hint="eastAsia"/>
          <w:sz w:val="24"/>
        </w:rPr>
        <w:t>。</w:t>
      </w:r>
    </w:p>
    <w:p w:rsidR="00B97F7C" w:rsidRDefault="00A964B5" w:rsidP="00B00CB7">
      <w:pPr>
        <w:spacing w:line="360" w:lineRule="auto"/>
        <w:ind w:firstLineChars="200" w:firstLine="420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.3pt;height:226pt">
            <v:imagedata r:id="rId15" o:title="服务端配置"/>
          </v:shape>
        </w:pict>
      </w:r>
    </w:p>
    <w:p w:rsidR="00B00CB7" w:rsidRDefault="00B00CB7" w:rsidP="00B00CB7">
      <w:pPr>
        <w:spacing w:line="360" w:lineRule="auto"/>
        <w:ind w:firstLineChars="200" w:firstLine="420"/>
        <w:rPr>
          <w:noProof/>
        </w:rPr>
      </w:pPr>
    </w:p>
    <w:p w:rsidR="00752904" w:rsidRDefault="00BC700C" w:rsidP="007D5093">
      <w:pPr>
        <w:spacing w:line="360" w:lineRule="auto"/>
        <w:ind w:firstLineChars="200" w:firstLine="420"/>
      </w:pPr>
      <w:r>
        <w:rPr>
          <w:noProof/>
        </w:rPr>
        <w:t>至此</w:t>
      </w:r>
      <w:r w:rsidR="00244CD3">
        <w:rPr>
          <w:noProof/>
        </w:rPr>
        <w:t>在</w:t>
      </w:r>
      <w:r>
        <w:rPr>
          <w:noProof/>
        </w:rPr>
        <w:t>SMC</w:t>
      </w:r>
      <w:r w:rsidR="00C15E8C">
        <w:rPr>
          <w:noProof/>
        </w:rPr>
        <w:t xml:space="preserve"> </w:t>
      </w:r>
      <w:r>
        <w:rPr>
          <w:noProof/>
        </w:rPr>
        <w:t>2.0</w:t>
      </w:r>
      <w:r>
        <w:rPr>
          <w:noProof/>
        </w:rPr>
        <w:t>服务端部署新版本升级包完成</w:t>
      </w:r>
      <w:r>
        <w:rPr>
          <w:rFonts w:hint="eastAsia"/>
          <w:noProof/>
        </w:rPr>
        <w:t>。</w:t>
      </w:r>
      <w:r w:rsidR="007A023E">
        <w:rPr>
          <w:rFonts w:hint="eastAsia"/>
          <w:noProof/>
        </w:rPr>
        <w:t>用户在客户端检测新版本升级即可，终端升级操作详见产品配套</w:t>
      </w:r>
      <w:r w:rsidR="00336EF5">
        <w:rPr>
          <w:rFonts w:hint="eastAsia"/>
          <w:noProof/>
        </w:rPr>
        <w:t>的用户指南等</w:t>
      </w:r>
      <w:r w:rsidR="007A023E">
        <w:rPr>
          <w:rFonts w:hint="eastAsia"/>
          <w:noProof/>
        </w:rPr>
        <w:t>文档。</w:t>
      </w:r>
    </w:p>
    <w:sectPr w:rsidR="007529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C0" w:rsidRDefault="00304DC0" w:rsidP="0068245D">
      <w:r>
        <w:separator/>
      </w:r>
    </w:p>
  </w:endnote>
  <w:endnote w:type="continuationSeparator" w:id="0">
    <w:p w:rsidR="00304DC0" w:rsidRDefault="00304DC0" w:rsidP="0068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C0" w:rsidRDefault="00304DC0" w:rsidP="0068245D">
      <w:r>
        <w:separator/>
      </w:r>
    </w:p>
  </w:footnote>
  <w:footnote w:type="continuationSeparator" w:id="0">
    <w:p w:rsidR="00304DC0" w:rsidRDefault="00304DC0" w:rsidP="00682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8DD0EE5"/>
    <w:multiLevelType w:val="multilevel"/>
    <w:tmpl w:val="88DD0EE5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3FB11E2"/>
    <w:multiLevelType w:val="multilevel"/>
    <w:tmpl w:val="13FB11E2"/>
    <w:lvl w:ilvl="0">
      <w:start w:val="1"/>
      <w:numFmt w:val="decimal"/>
      <w:suff w:val="space"/>
      <w:lvlText w:val="%1."/>
      <w:lvlJc w:val="left"/>
      <w:pPr>
        <w:ind w:left="105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7240657"/>
    <w:multiLevelType w:val="hybridMultilevel"/>
    <w:tmpl w:val="ADF62308"/>
    <w:lvl w:ilvl="0" w:tplc="A6E05D52">
      <w:start w:val="1"/>
      <w:numFmt w:val="decimal"/>
      <w:lvlText w:val="%1）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3" w15:restartNumberingAfterBreak="0">
    <w:nsid w:val="26F06EA7"/>
    <w:multiLevelType w:val="multilevel"/>
    <w:tmpl w:val="92846E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F6472C8"/>
    <w:multiLevelType w:val="hybridMultilevel"/>
    <w:tmpl w:val="A4582CCA"/>
    <w:lvl w:ilvl="0" w:tplc="21728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886602"/>
    <w:multiLevelType w:val="hybridMultilevel"/>
    <w:tmpl w:val="07DE416E"/>
    <w:lvl w:ilvl="0" w:tplc="C93EE0A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04"/>
    <w:rsid w:val="000008CB"/>
    <w:rsid w:val="00013B9D"/>
    <w:rsid w:val="000419BE"/>
    <w:rsid w:val="00055C19"/>
    <w:rsid w:val="00081038"/>
    <w:rsid w:val="000815BA"/>
    <w:rsid w:val="000A3330"/>
    <w:rsid w:val="000B2DF4"/>
    <w:rsid w:val="000C01D4"/>
    <w:rsid w:val="000C624C"/>
    <w:rsid w:val="000E6C8F"/>
    <w:rsid w:val="001004EF"/>
    <w:rsid w:val="001132F5"/>
    <w:rsid w:val="0013580D"/>
    <w:rsid w:val="00141A66"/>
    <w:rsid w:val="0014258A"/>
    <w:rsid w:val="001611CF"/>
    <w:rsid w:val="00167944"/>
    <w:rsid w:val="00192983"/>
    <w:rsid w:val="001A6630"/>
    <w:rsid w:val="001B2C00"/>
    <w:rsid w:val="00244CD3"/>
    <w:rsid w:val="002527AE"/>
    <w:rsid w:val="002545E3"/>
    <w:rsid w:val="0026599C"/>
    <w:rsid w:val="00266300"/>
    <w:rsid w:val="00297134"/>
    <w:rsid w:val="002A0F03"/>
    <w:rsid w:val="002C1A02"/>
    <w:rsid w:val="002F2C50"/>
    <w:rsid w:val="00304DC0"/>
    <w:rsid w:val="00313EAA"/>
    <w:rsid w:val="00332B7C"/>
    <w:rsid w:val="00336EF5"/>
    <w:rsid w:val="00386175"/>
    <w:rsid w:val="003A2AB2"/>
    <w:rsid w:val="003C24DF"/>
    <w:rsid w:val="003C3236"/>
    <w:rsid w:val="00405898"/>
    <w:rsid w:val="0041403A"/>
    <w:rsid w:val="004B765A"/>
    <w:rsid w:val="004C1BD3"/>
    <w:rsid w:val="004C2B1D"/>
    <w:rsid w:val="004D2AD3"/>
    <w:rsid w:val="004E7AB5"/>
    <w:rsid w:val="004F0F10"/>
    <w:rsid w:val="00563155"/>
    <w:rsid w:val="00651199"/>
    <w:rsid w:val="00656CF2"/>
    <w:rsid w:val="00673C0C"/>
    <w:rsid w:val="00675BC0"/>
    <w:rsid w:val="0068245D"/>
    <w:rsid w:val="00691E29"/>
    <w:rsid w:val="006953B4"/>
    <w:rsid w:val="006E4B1B"/>
    <w:rsid w:val="007169D3"/>
    <w:rsid w:val="0072022B"/>
    <w:rsid w:val="0074115B"/>
    <w:rsid w:val="00745F5A"/>
    <w:rsid w:val="00752904"/>
    <w:rsid w:val="00755EC4"/>
    <w:rsid w:val="0079534D"/>
    <w:rsid w:val="007A023E"/>
    <w:rsid w:val="007A1C7F"/>
    <w:rsid w:val="007A6BAF"/>
    <w:rsid w:val="007B6152"/>
    <w:rsid w:val="007C1476"/>
    <w:rsid w:val="007C6298"/>
    <w:rsid w:val="007D5093"/>
    <w:rsid w:val="007D5D25"/>
    <w:rsid w:val="007E0EF7"/>
    <w:rsid w:val="00810FC1"/>
    <w:rsid w:val="008343F5"/>
    <w:rsid w:val="00834B10"/>
    <w:rsid w:val="00844D74"/>
    <w:rsid w:val="0085614B"/>
    <w:rsid w:val="008C661D"/>
    <w:rsid w:val="00946DCA"/>
    <w:rsid w:val="00987ACB"/>
    <w:rsid w:val="00997668"/>
    <w:rsid w:val="009A0041"/>
    <w:rsid w:val="009A3999"/>
    <w:rsid w:val="009B01F1"/>
    <w:rsid w:val="009F44C0"/>
    <w:rsid w:val="00A22165"/>
    <w:rsid w:val="00A313C5"/>
    <w:rsid w:val="00A93232"/>
    <w:rsid w:val="00A964B5"/>
    <w:rsid w:val="00AA0332"/>
    <w:rsid w:val="00AB26DC"/>
    <w:rsid w:val="00AC5363"/>
    <w:rsid w:val="00B00CB7"/>
    <w:rsid w:val="00B033BE"/>
    <w:rsid w:val="00B063D6"/>
    <w:rsid w:val="00B07BB6"/>
    <w:rsid w:val="00B843A1"/>
    <w:rsid w:val="00B97F7C"/>
    <w:rsid w:val="00BA519B"/>
    <w:rsid w:val="00BB413C"/>
    <w:rsid w:val="00BC700C"/>
    <w:rsid w:val="00BD1620"/>
    <w:rsid w:val="00C000C4"/>
    <w:rsid w:val="00C154E6"/>
    <w:rsid w:val="00C15E8C"/>
    <w:rsid w:val="00C16DA6"/>
    <w:rsid w:val="00C25F66"/>
    <w:rsid w:val="00C3660A"/>
    <w:rsid w:val="00C4371F"/>
    <w:rsid w:val="00C50844"/>
    <w:rsid w:val="00CA0026"/>
    <w:rsid w:val="00CA5CF5"/>
    <w:rsid w:val="00CD08C3"/>
    <w:rsid w:val="00CE6597"/>
    <w:rsid w:val="00CF38A6"/>
    <w:rsid w:val="00D029EB"/>
    <w:rsid w:val="00D30B65"/>
    <w:rsid w:val="00D52E16"/>
    <w:rsid w:val="00D57F92"/>
    <w:rsid w:val="00D90B36"/>
    <w:rsid w:val="00DB05D2"/>
    <w:rsid w:val="00DC210E"/>
    <w:rsid w:val="00DC6CB6"/>
    <w:rsid w:val="00DE717C"/>
    <w:rsid w:val="00E03A40"/>
    <w:rsid w:val="00E459EA"/>
    <w:rsid w:val="00E46722"/>
    <w:rsid w:val="00E62341"/>
    <w:rsid w:val="00E67A64"/>
    <w:rsid w:val="00E8515A"/>
    <w:rsid w:val="00EA0A66"/>
    <w:rsid w:val="00EB38B7"/>
    <w:rsid w:val="00EC0A50"/>
    <w:rsid w:val="00EC128C"/>
    <w:rsid w:val="00EC5261"/>
    <w:rsid w:val="00ED6894"/>
    <w:rsid w:val="00EE12E1"/>
    <w:rsid w:val="00EF66CD"/>
    <w:rsid w:val="00F365CB"/>
    <w:rsid w:val="00F61486"/>
    <w:rsid w:val="00F61900"/>
    <w:rsid w:val="00FB2952"/>
    <w:rsid w:val="00FC5A19"/>
    <w:rsid w:val="3EC5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E50D078-82B0-48C6-9C9B-371D82BC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ED68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Arial" w:eastAsia="黑体" w:hAnsi="Arial"/>
      <w:sz w:val="20"/>
    </w:rPr>
  </w:style>
  <w:style w:type="character" w:customStyle="1" w:styleId="3Char">
    <w:name w:val="标题 3 Char"/>
    <w:link w:val="3"/>
    <w:qFormat/>
    <w:rPr>
      <w:b/>
      <w:sz w:val="32"/>
    </w:rPr>
  </w:style>
  <w:style w:type="paragraph" w:styleId="a4">
    <w:name w:val="header"/>
    <w:basedOn w:val="a"/>
    <w:link w:val="Char"/>
    <w:rsid w:val="00682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8245D"/>
    <w:rPr>
      <w:kern w:val="2"/>
      <w:sz w:val="18"/>
      <w:szCs w:val="18"/>
    </w:rPr>
  </w:style>
  <w:style w:type="paragraph" w:styleId="a5">
    <w:name w:val="footer"/>
    <w:basedOn w:val="a"/>
    <w:link w:val="Char0"/>
    <w:rsid w:val="00682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8245D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74115B"/>
    <w:pPr>
      <w:ind w:firstLineChars="200" w:firstLine="420"/>
    </w:pPr>
  </w:style>
  <w:style w:type="character" w:customStyle="1" w:styleId="1Char">
    <w:name w:val="标题 1 Char"/>
    <w:basedOn w:val="a0"/>
    <w:link w:val="1"/>
    <w:rsid w:val="00ED689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3</Pages>
  <Words>74</Words>
  <Characters>428</Characters>
  <Application>Microsoft Office Word</Application>
  <DocSecurity>0</DocSecurity>
  <Lines>3</Lines>
  <Paragraphs>1</Paragraphs>
  <ScaleCrop>false</ScaleCrop>
  <Company>Huawei Technologies Co.,Ltd.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issuser</dc:creator>
  <cp:lastModifiedBy>yanzhipan</cp:lastModifiedBy>
  <cp:revision>177</cp:revision>
  <dcterms:created xsi:type="dcterms:W3CDTF">2021-08-02T07:58:00Z</dcterms:created>
  <dcterms:modified xsi:type="dcterms:W3CDTF">2021-10-21T06:39:00Z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627D1A362B904566BF74555ECAA689A2</vt:lpwstr>
  </property>
  <property fmtid="{D5CDD505-2E9C-101B-9397-08002B2CF9AE}" pid="4" name="_2015_ms_pID_725343">
    <vt:lpwstr>(3)w7SkMRK8Q9E74/BRMkzt0Y18YQwvqX82xw+QnZ39BMrB8SuphhHtv3SXs5PK0Lef3XJAyV+q
ItT3UBBIkofjgyC0TAC3isefqrsGPxk2FKGbDJ5pX6tMWS540oCeKAGoD7ibm0JHxIsXNIXf
QMluAU0x9ULT9Xqx+YAM/Rppw5XYqGi6YTkfxdl3owxduG38gjurRJDWOWmmF0xufnUIwUrV
KZN2pz3u5N6JMtWP6x</vt:lpwstr>
  </property>
  <property fmtid="{D5CDD505-2E9C-101B-9397-08002B2CF9AE}" pid="5" name="_2015_ms_pID_7253431">
    <vt:lpwstr>hTlHc1R0MUnXow7do/gq6XZHaOxWx5uTZcJtbR9bnRFZdxgs7ID07u
srOXL8fpG808TxmJpRWpDHMjHaIdaBNpGscuJRB4TAEdMTs7fidzlaO4E5L86lqmkymwtztF
Uhzpl6qP9V0vIl/fA/XVDo3WBmrRvTyMgPHB2ME3Os8/004LZRjWmk8pyY12FhoSlNjmOdmA
JOx+sl0csBO2xOgjRY/WWKgJYeRP0PRvRTjr</vt:lpwstr>
  </property>
  <property fmtid="{D5CDD505-2E9C-101B-9397-08002B2CF9AE}" pid="6" name="_2015_ms_pID_7253432">
    <vt:lpwstr>FU2/+EIbSzuOnf96FzWfn9s=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1634798367</vt:lpwstr>
  </property>
</Properties>
</file>