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90"/>
        <w:tblW w:w="11907"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1488"/>
        <w:gridCol w:w="1244"/>
        <w:gridCol w:w="6201"/>
        <w:gridCol w:w="1495"/>
        <w:gridCol w:w="147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164" w:hRule="atLeast"/>
        </w:trPr>
        <w:tc>
          <w:tcPr>
            <w:tcW w:w="1488" w:type="dxa"/>
            <w:vMerge w:val="restart"/>
            <w:vAlign w:val="bottom"/>
          </w:tcPr>
          <w:p>
            <w:pPr>
              <w:pStyle w:val="225"/>
              <w:jc w:val="both"/>
              <w:rPr>
                <w:rFonts w:hint="eastAsia"/>
              </w:rPr>
            </w:pPr>
            <w:r>
              <w:rPr>
                <w:rFonts w:hint="eastAsia"/>
                <w:snapToGrid/>
              </w:rPr>
              <w:pict>
                <v:shape id="DtsShapeName" o:spid="_x0000_s1026" o:spt="74" alt="3D667D4CBC@D5363@900G77C2D158G8E09=N8d9=N:dB22626B!!!!!BIHO@]b22626!!!!@5786861107DB82D7381107DB82D738!!!!!!!!!!!!!!!!!!!!!!!!!!!!!!!!!!!!!!!!!!!!!!!!!!!!80AA\80AA\X71112786!!!BIHO@]x71112786!@57872411014BG7466D咎害吓创泞变^10/enu!!!!!!!!!!!!!!!!!!!!!!!!!!!!!!!!!!!!!!!!!!!!!!!!!!!!!!!!!!!!!!!!!!!!!!!!!!!!!!!!!!!!!!!!!!!!!!!!!!!!!!!!!!!!!!!!!!!!!!!!!!!!!!!!!!!!!!!!!!!!!!!!!!!!!!!!!!!!!!!!!!!!!!!!!!!!!!!!!!!!!!!!!!!!!!!!!!!!!!!!!!!!!!!!!!!!!!!!!!!!!!!!!!!!!!!!!!!!!!!!!!!!!!!!!!!!!!!!!!!!!!!!!!!!!!!!!!!!!!!!!!!!!!!!!!!!!!!!!!!!!!!!!!!!!!!!!!!!!!!!!!!!!!!!!!!!!!!!!!!!!!!!!!!!!!!!!!!!!!!!!!!!!!!!!!!!!!!!!!!!!!!!!!!!!!!!!!!!!!!!!!!!!!!!!!!!!!!!!!!!!!!!!!!!!!!!!!!!!!!!!!!!!!!!!!!!!!!!!!!!!!!!!!!!!!!!!!!!!!!!!!!!!!!!!!!!!!!!!!!!!!!!!!!!!!!!!!!!!!!!!!!!!!!!!!!!!!!!!!!!!!!!!!!!!!!!!!!!!!!!!!!!!!!!!!!!!!!!!!!!!!!!!!!!!!!!!!!!!!!!!!!!!!!!!!!!!!!!!!!!!!!!!!!!!!!!!!!!!!!!!!!!!!!!!!!!!!!!!!!!!!!!!!!!!!!!!!!!!!!!!!!!!!!!!!!!!!!!!!!!!!!!!!!!!!!!!!!!!!!!!!!!!!!!!!!!!!!!!!!!!!!!!!!!!!!!!!!!!!!!!!!!!!!!!!!!!!!!!!!!!!!!!!!!!!!!!!!!!!!!!!!!!!!!!!!!!!!!!!!!!!!!!!!!!!!!!!!!!!!!!!!!!!!!!!!!!!!!!!!!!!!!!!!!!!!!!!!!!!!!!!!!!!!!!!!!!!!!!!!!!!!!!!!!!!!!!!!!!!!!!!!!!!!!!!!!!!!!!!!!!!!!!!!!!!!!!!!!!!!!!!!!!!!!!!!!!!!!!!!!!!!!!!!!!!!!!!!!!!!!!!!!!!!!!!!!!!!!!!!!!!!!!!!!!!!!!!!!!!!!!!!!!!!!!!!!!!!!!!!!!!!!!!!!!!!!!!!!!!!!!!!!!!!!!!!!!!!!!!!!!!!!!!!!!!!!!!!!!!!!!!!!!!!!!!!!!!!!!!!!!!!!!!!!!!!!!!!!!!!!!!!!!!!!!!!!!!!!!!!!!!!!!!!!!!!!!!!!!!!!!!!!!!!!!!!!!!!!!!!!!!!!!!!!!!!!!!!!!!!!!!!!!!!!!!!!!!!!!!!!!!!!!!!!!!!!!!!!!!!!!!!!!!!!!!!!!!!!!!!!!!!!!!!!!!!!!!!!!!!!!!!!!!!!!!!!!!!!!!!!!!!!!!!!!!!!!!!!!!!!!!!!!!!!!!!!!!!!!!!!!!!!!!!!!!!!!!!!!!!!!!!!!!!!!!!!!!!!!!!!!!!!!!!!!!!!!!!!!!!!!!!!!!!!!!!!!!!!!!!!!!!!!!!!!!!!!!!!!!!!!!!!!!!!!!!!!!!!!!!!!!!!!!!!!!!!!!!!!!!!!!!!!!!!!!!!!!!!!!!!!!!!!!!!!!!!!!!!!!!!!!!!!!!!!!!!!!!!!!!!!!!!!!!!!!!!!!!!!!!!!!!!!!!!!!!!!!!!!!!!!!!!!!!!!!!!!!!!!!!!!!!!!!!!!!!!!!!!!!!!!!!!!!!!!!!!!!!!!!!!!!!!!!!!!!!!!!!!!!!!!!!!!!!!!!!!!!!!!!!!!!!!!!!!!!!!!!!!!!!!!!!!!!!!!!!!!!!!!!!!!!!!!!!!!!!!!!!!!!!!!!!!!!!!!!!!!!!!!!!!!!!!!!!!!!!!!!!!!!!!!!!!!!!!!!!!!!!!!!!!!!!!!!!!!!!!!!!!!!!!!!!!!!!!!!!!!!!!!!!!!!!!!!!!!!!!!!!!!!!!!!!!!!!!!!!!!!!!!!!!!!!!!!!!!!!!!!!!!!!!!!!!!!!!!!!!!!!!!!!!!!!!!!!!!!!!!!!!!!!!!!!!!!!!!!!!!!!!!!!!!!!!!!!!!!!!!!!!!!!!!!!!!!!!!!!!!!!!!!!!!!!!!!!!!!!!!!!!!!!!!!!!!!!!!!!!!!!!!!!!!!!!!!!!!!!!!!!!!!!!!!!!!!!!!!!!!!!!!!!!!!!!!!!!!!!!!!!!!!!!!!!!!!!!!!!!!!!!!!!!!!!!!!!!!!!!!!!!!!!!!!!!!!!!!!!!!!!!!!!!!!!!!!!!!!!!!!!!!!!!!!!1!1" type="#_x0000_t74" style="position:absolute;left:0pt;margin-left:0pt;margin-top:0pt;height:0.05pt;width:0.05pt;visibility:hidden;z-index:251659264;mso-width-relative:page;mso-height-relative:page;" coordsize="21600,21600">
                  <v:path/>
                  <v:fill focussize="0,0"/>
                  <v:stroke joinstyle="miter"/>
                  <v:imagedata o:title=""/>
                  <o:lock v:ext="edit"/>
                  <w10:anchorlock/>
                </v:shape>
              </w:pict>
            </w:r>
          </w:p>
        </w:tc>
        <w:tc>
          <w:tcPr>
            <w:tcW w:w="8940" w:type="dxa"/>
            <w:gridSpan w:val="3"/>
            <w:vAlign w:val="bottom"/>
          </w:tcPr>
          <w:p>
            <w:pPr>
              <w:pStyle w:val="225"/>
              <w:jc w:val="both"/>
              <w:rPr>
                <w:rFonts w:hint="eastAsia"/>
                <w:i/>
              </w:rPr>
            </w:pPr>
          </w:p>
        </w:tc>
        <w:tc>
          <w:tcPr>
            <w:tcW w:w="1479" w:type="dxa"/>
            <w:vMerge w:val="restart"/>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142" w:hRule="atLeast"/>
        </w:trPr>
        <w:tc>
          <w:tcPr>
            <w:tcW w:w="1488" w:type="dxa"/>
            <w:vMerge w:val="continue"/>
            <w:shd w:val="clear" w:color="auto" w:fill="auto"/>
            <w:vAlign w:val="center"/>
          </w:tcPr>
          <w:p>
            <w:pPr>
              <w:pStyle w:val="165"/>
              <w:jc w:val="left"/>
            </w:pPr>
          </w:p>
        </w:tc>
        <w:tc>
          <w:tcPr>
            <w:tcW w:w="8940" w:type="dxa"/>
            <w:gridSpan w:val="3"/>
            <w:shd w:val="clear" w:color="auto" w:fill="auto"/>
          </w:tcPr>
          <w:p>
            <w:pPr>
              <w:widowControl w:val="0"/>
              <w:jc w:val="right"/>
            </w:pPr>
            <w:r>
              <w:rPr>
                <w:rFonts w:hint="eastAsia" w:ascii="Arial" w:eastAsia="黑体"/>
                <w:b/>
                <w:sz w:val="24"/>
                <w:szCs w:val="24"/>
              </w:rPr>
              <w:fldChar w:fldCharType="begin"/>
            </w:r>
            <w:r>
              <w:rPr>
                <w:rFonts w:hint="eastAsia" w:ascii="Arial" w:eastAsia="黑体"/>
                <w:b/>
                <w:sz w:val="24"/>
                <w:szCs w:val="24"/>
              </w:rPr>
              <w:instrText xml:space="preserve"> DOCPROPERTY  PartNumber </w:instrText>
            </w:r>
            <w:r>
              <w:fldChar w:fldCharType="separate"/>
            </w:r>
            <w:r>
              <w:fldChar w:fldCharType="end"/>
            </w:r>
          </w:p>
        </w:tc>
        <w:tc>
          <w:tcPr>
            <w:tcW w:w="1479" w:type="dxa"/>
            <w:vMerge w:val="continue"/>
            <w:vAlign w:val="bottom"/>
          </w:tcPr>
          <w:p>
            <w:pPr>
              <w:pStyle w:val="165"/>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743" w:hRule="atLeast"/>
        </w:trPr>
        <w:tc>
          <w:tcPr>
            <w:tcW w:w="1488" w:type="dxa"/>
            <w:vMerge w:val="continue"/>
            <w:shd w:val="clear" w:color="auto" w:fill="auto"/>
            <w:vAlign w:val="bottom"/>
          </w:tcPr>
          <w:p>
            <w:pPr>
              <w:widowControl w:val="0"/>
              <w:spacing w:before="0" w:after="0" w:line="240" w:lineRule="auto"/>
              <w:ind w:left="0"/>
              <w:jc w:val="both"/>
            </w:pPr>
          </w:p>
        </w:tc>
        <w:tc>
          <w:tcPr>
            <w:tcW w:w="8940" w:type="dxa"/>
            <w:gridSpan w:val="3"/>
            <w:shd w:val="clear" w:color="auto" w:fill="auto"/>
            <w:vAlign w:val="bottom"/>
          </w:tcPr>
          <w:p>
            <w:pPr>
              <w:widowControl w:val="0"/>
              <w:spacing w:before="0" w:after="0" w:line="240" w:lineRule="auto"/>
              <w:ind w:left="0"/>
              <w:jc w:val="both"/>
            </w:pPr>
          </w:p>
        </w:tc>
        <w:tc>
          <w:tcPr>
            <w:tcW w:w="1479" w:type="dxa"/>
            <w:vMerge w:val="continue"/>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gridAfter w:val="4"/>
          <w:wAfter w:w="10419" w:type="dxa"/>
          <w:trHeight w:val="5190" w:hRule="atLeast"/>
        </w:trPr>
        <w:tc>
          <w:tcPr>
            <w:tcW w:w="1479" w:type="dxa"/>
            <w:vMerge w:val="continue"/>
            <w:tcBorders>
              <w:bottom w:val="nil"/>
            </w:tcBorders>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235" w:hRule="atLeast"/>
        </w:trPr>
        <w:tc>
          <w:tcPr>
            <w:tcW w:w="1488" w:type="dxa"/>
            <w:vMerge w:val="restart"/>
            <w:tcBorders>
              <w:bottom w:val="nil"/>
            </w:tcBorders>
            <w:shd w:val="clear" w:color="auto" w:fill="auto"/>
            <w:vAlign w:val="bottom"/>
          </w:tcPr>
          <w:p>
            <w:pPr>
              <w:widowControl w:val="0"/>
              <w:spacing w:before="0" w:after="0" w:line="240" w:lineRule="auto"/>
              <w:ind w:left="0"/>
              <w:jc w:val="both"/>
            </w:pPr>
          </w:p>
        </w:tc>
        <w:tc>
          <w:tcPr>
            <w:tcW w:w="7445" w:type="dxa"/>
            <w:gridSpan w:val="2"/>
            <w:tcBorders>
              <w:bottom w:val="nil"/>
            </w:tcBorders>
            <w:shd w:val="clear" w:color="auto" w:fill="auto"/>
            <w:vAlign w:val="center"/>
          </w:tcPr>
          <w:p>
            <w:pPr>
              <w:pStyle w:val="166"/>
              <w:widowControl w:val="0"/>
              <w:jc w:val="left"/>
              <w:rPr>
                <w:rFonts w:hint="eastAsia"/>
                <w:lang w:eastAsia="zh-CN"/>
              </w:rPr>
            </w:pPr>
            <w:r>
              <w:fldChar w:fldCharType="begin"/>
            </w:r>
            <w:r>
              <w:rPr>
                <w:lang w:eastAsia="zh-CN"/>
              </w:rPr>
              <w:instrText xml:space="preserve"> </w:instrText>
            </w:r>
            <w:r>
              <w:rPr>
                <w:rFonts w:hint="eastAsia"/>
                <w:b/>
                <w:lang w:eastAsia="zh-CN"/>
              </w:rPr>
              <w:instrText xml:space="preserve">DOCPROPERTY  "Product&amp;Project Name"</w:instrText>
            </w:r>
            <w:r>
              <w:rPr>
                <w:lang w:eastAsia="zh-CN"/>
              </w:rPr>
              <w:instrText xml:space="preserve"> </w:instrText>
            </w:r>
            <w:r>
              <w:fldChar w:fldCharType="separate"/>
            </w:r>
            <w:r>
              <w:fldChar w:fldCharType="end"/>
            </w:r>
          </w:p>
          <w:p>
            <w:pPr>
              <w:pStyle w:val="169"/>
              <w:jc w:val="left"/>
              <w:rPr>
                <w:rFonts w:hint="eastAsia"/>
                <w:i/>
                <w:color w:val="339966"/>
              </w:rPr>
            </w:pPr>
            <w:r>
              <w:rPr>
                <w:sz w:val="32"/>
                <w:szCs w:val="32"/>
              </w:rPr>
              <w:fldChar w:fldCharType="begin"/>
            </w:r>
            <w:r>
              <w:rPr>
                <w:sz w:val="32"/>
                <w:szCs w:val="32"/>
              </w:rPr>
              <w:instrText xml:space="preserve"> </w:instrText>
            </w:r>
            <w:r>
              <w:rPr>
                <w:rFonts w:hint="eastAsia"/>
                <w:b/>
                <w:sz w:val="32"/>
                <w:szCs w:val="32"/>
              </w:rPr>
              <w:instrText xml:space="preserve">DOCPROPERTY  ProductVersion</w:instrText>
            </w:r>
            <w:r>
              <w:rPr>
                <w:sz w:val="32"/>
                <w:szCs w:val="32"/>
              </w:rPr>
              <w:instrText xml:space="preserve"> </w:instrText>
            </w:r>
            <w:r>
              <w:rPr>
                <w:sz w:val="32"/>
                <w:szCs w:val="32"/>
              </w:rPr>
              <w:fldChar w:fldCharType="separate"/>
            </w:r>
            <w:r>
              <w:rPr>
                <w:sz w:val="32"/>
                <w:szCs w:val="32"/>
              </w:rPr>
              <w:fldChar w:fldCharType="end"/>
            </w:r>
          </w:p>
          <w:p>
            <w:pPr>
              <w:pStyle w:val="166"/>
              <w:widowControl w:val="0"/>
              <w:spacing w:before="80" w:after="80" w:line="240" w:lineRule="auto"/>
              <w:jc w:val="left"/>
            </w:pPr>
            <w:r>
              <w:rPr>
                <w:sz w:val="48"/>
                <w:szCs w:val="48"/>
              </w:rPr>
              <w:fldChar w:fldCharType="begin"/>
            </w:r>
            <w:r>
              <w:rPr>
                <w:sz w:val="48"/>
                <w:szCs w:val="48"/>
              </w:rPr>
              <w:instrText xml:space="preserve"> </w:instrText>
            </w:r>
            <w:r>
              <w:rPr>
                <w:rFonts w:hint="eastAsia"/>
                <w:b/>
                <w:sz w:val="48"/>
                <w:szCs w:val="48"/>
              </w:rPr>
              <w:instrText xml:space="preserve">DOCPROPERTY  DocumentName</w:instrText>
            </w:r>
            <w:r>
              <w:rPr>
                <w:sz w:val="48"/>
                <w:szCs w:val="48"/>
              </w:rPr>
              <w:instrText xml:space="preserve"> </w:instrText>
            </w:r>
            <w:r>
              <w:rPr>
                <w:sz w:val="48"/>
                <w:szCs w:val="48"/>
              </w:rPr>
              <w:fldChar w:fldCharType="separate"/>
            </w:r>
            <w:r>
              <w:rPr>
                <w:rFonts w:hint="eastAsia"/>
                <w:b/>
                <w:sz w:val="48"/>
                <w:szCs w:val="48"/>
              </w:rPr>
              <w:t>HW CloudLink Desktop &amp; Mobile 21.0.1 产品概述</w:t>
            </w:r>
            <w:r>
              <w:rPr>
                <w:sz w:val="48"/>
                <w:szCs w:val="48"/>
              </w:rPr>
              <w:fldChar w:fldCharType="end"/>
            </w:r>
          </w:p>
        </w:tc>
        <w:tc>
          <w:tcPr>
            <w:tcW w:w="1495" w:type="dxa"/>
            <w:vMerge w:val="restart"/>
            <w:tcBorders>
              <w:bottom w:val="nil"/>
            </w:tcBorders>
            <w:vAlign w:val="bottom"/>
          </w:tcPr>
          <w:p>
            <w:pPr>
              <w:pStyle w:val="169"/>
              <w:jc w:val="both"/>
            </w:pPr>
          </w:p>
        </w:tc>
        <w:tc>
          <w:tcPr>
            <w:tcW w:w="1479" w:type="dxa"/>
            <w:vMerge w:val="restart"/>
            <w:tcBorders>
              <w:bottom w:val="nil"/>
            </w:tcBorders>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742" w:hRule="atLeast"/>
        </w:trPr>
        <w:tc>
          <w:tcPr>
            <w:tcW w:w="1488" w:type="dxa"/>
            <w:vMerge w:val="continue"/>
            <w:shd w:val="clear" w:color="auto" w:fill="auto"/>
            <w:vAlign w:val="bottom"/>
          </w:tcPr>
          <w:p>
            <w:pPr>
              <w:widowControl w:val="0"/>
              <w:spacing w:before="0" w:after="0" w:line="240" w:lineRule="auto"/>
              <w:ind w:left="0"/>
              <w:jc w:val="both"/>
            </w:pPr>
          </w:p>
        </w:tc>
        <w:tc>
          <w:tcPr>
            <w:tcW w:w="7445" w:type="dxa"/>
            <w:gridSpan w:val="2"/>
            <w:shd w:val="clear" w:color="auto" w:fill="auto"/>
            <w:vAlign w:val="bottom"/>
          </w:tcPr>
          <w:p>
            <w:pPr>
              <w:widowControl w:val="0"/>
              <w:spacing w:before="0" w:after="0" w:line="240" w:lineRule="auto"/>
              <w:ind w:left="0"/>
              <w:jc w:val="both"/>
            </w:pPr>
          </w:p>
        </w:tc>
        <w:tc>
          <w:tcPr>
            <w:tcW w:w="1495" w:type="dxa"/>
            <w:vMerge w:val="continue"/>
            <w:vAlign w:val="bottom"/>
          </w:tcPr>
          <w:p>
            <w:pPr>
              <w:widowControl w:val="0"/>
              <w:ind w:left="0"/>
              <w:jc w:val="both"/>
            </w:pPr>
          </w:p>
        </w:tc>
        <w:tc>
          <w:tcPr>
            <w:tcW w:w="1479" w:type="dxa"/>
            <w:vMerge w:val="continue"/>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71" w:hRule="atLeast"/>
        </w:trPr>
        <w:tc>
          <w:tcPr>
            <w:tcW w:w="1488" w:type="dxa"/>
            <w:vMerge w:val="continue"/>
            <w:vAlign w:val="bottom"/>
          </w:tcPr>
          <w:p>
            <w:pPr>
              <w:widowControl w:val="0"/>
              <w:spacing w:before="0" w:after="0" w:line="240" w:lineRule="auto"/>
              <w:ind w:left="0"/>
              <w:jc w:val="both"/>
            </w:pPr>
          </w:p>
        </w:tc>
        <w:tc>
          <w:tcPr>
            <w:tcW w:w="1244" w:type="dxa"/>
            <w:vAlign w:val="bottom"/>
          </w:tcPr>
          <w:p>
            <w:pPr>
              <w:pStyle w:val="168"/>
              <w:jc w:val="both"/>
              <w:rPr>
                <w:rFonts w:hint="eastAsia"/>
                <w:b/>
              </w:rPr>
            </w:pPr>
            <w:r>
              <w:rPr>
                <w:rFonts w:hint="eastAsia"/>
                <w:b/>
              </w:rPr>
              <w:t>发布日期</w:t>
            </w:r>
          </w:p>
        </w:tc>
        <w:tc>
          <w:tcPr>
            <w:tcW w:w="6201" w:type="dxa"/>
            <w:vAlign w:val="bottom"/>
          </w:tcPr>
          <w:p>
            <w:pPr>
              <w:pStyle w:val="168"/>
              <w:jc w:val="both"/>
            </w:pPr>
            <w:r>
              <w:fldChar w:fldCharType="begin"/>
            </w:r>
            <w:r>
              <w:instrText xml:space="preserve"> </w:instrText>
            </w:r>
            <w:r>
              <w:rPr>
                <w:rFonts w:hint="eastAsia"/>
                <w:b/>
              </w:rPr>
              <w:instrText xml:space="preserve">DOCPROPERTY  ReleaseDate</w:instrText>
            </w:r>
            <w:r>
              <w:instrText xml:space="preserve"> </w:instrText>
            </w:r>
            <w:r>
              <w:fldChar w:fldCharType="separate"/>
            </w:r>
            <w:r>
              <w:rPr>
                <w:rFonts w:hint="eastAsia"/>
                <w:b/>
              </w:rPr>
              <w:t>2022-02-10</w:t>
            </w:r>
            <w:r>
              <w:fldChar w:fldCharType="end"/>
            </w:r>
          </w:p>
        </w:tc>
        <w:tc>
          <w:tcPr>
            <w:tcW w:w="1495" w:type="dxa"/>
            <w:vMerge w:val="continue"/>
            <w:vAlign w:val="bottom"/>
          </w:tcPr>
          <w:p>
            <w:pPr>
              <w:widowControl w:val="0"/>
              <w:ind w:left="0"/>
              <w:jc w:val="both"/>
            </w:pPr>
          </w:p>
        </w:tc>
        <w:tc>
          <w:tcPr>
            <w:tcW w:w="1479" w:type="dxa"/>
            <w:vMerge w:val="continue"/>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500" w:hRule="atLeast"/>
        </w:trPr>
        <w:tc>
          <w:tcPr>
            <w:tcW w:w="1488" w:type="dxa"/>
            <w:vMerge w:val="continue"/>
            <w:vAlign w:val="bottom"/>
          </w:tcPr>
          <w:p>
            <w:pPr>
              <w:widowControl w:val="0"/>
              <w:spacing w:before="0" w:after="0" w:line="240" w:lineRule="auto"/>
              <w:ind w:left="0"/>
              <w:jc w:val="both"/>
            </w:pPr>
          </w:p>
        </w:tc>
        <w:tc>
          <w:tcPr>
            <w:tcW w:w="7445" w:type="dxa"/>
            <w:gridSpan w:val="2"/>
            <w:vAlign w:val="bottom"/>
          </w:tcPr>
          <w:p>
            <w:pPr>
              <w:pStyle w:val="168"/>
              <w:jc w:val="both"/>
              <w:rPr>
                <w:rFonts w:hint="eastAsia" w:ascii="黑体" w:eastAsia="黑体"/>
                <w:b/>
              </w:rPr>
            </w:pPr>
          </w:p>
        </w:tc>
        <w:tc>
          <w:tcPr>
            <w:tcW w:w="1495" w:type="dxa"/>
            <w:vMerge w:val="continue"/>
            <w:vAlign w:val="bottom"/>
          </w:tcPr>
          <w:p>
            <w:pPr>
              <w:widowControl w:val="0"/>
              <w:ind w:left="0"/>
              <w:jc w:val="both"/>
            </w:pPr>
          </w:p>
        </w:tc>
        <w:tc>
          <w:tcPr>
            <w:tcW w:w="1479" w:type="dxa"/>
            <w:vMerge w:val="continue"/>
            <w:vAlign w:val="bottom"/>
          </w:tcPr>
          <w:p>
            <w:pPr>
              <w:widowControl w:val="0"/>
              <w:spacing w:before="0" w:after="0" w:line="240" w:lineRule="auto"/>
              <w:ind w:left="0"/>
              <w:jc w:val="both"/>
            </w:pPr>
          </w:p>
        </w:tc>
      </w:tr>
    </w:tbl>
    <w:p>
      <w:pPr>
        <w:pStyle w:val="225"/>
        <w:sectPr>
          <w:headerReference r:id="rId6" w:type="first"/>
          <w:headerReference r:id="rId5" w:type="even"/>
          <w:footerReference r:id="rId7" w:type="even"/>
          <w:pgSz w:w="11907" w:h="16840"/>
          <w:pgMar w:top="0" w:right="0" w:bottom="0" w:left="0" w:header="0" w:footer="0" w:gutter="0"/>
          <w:pgNumType w:fmt="lowerRoman" w:start="1"/>
          <w:cols w:space="425" w:num="1"/>
          <w:docGrid w:linePitch="312" w:charSpace="0"/>
        </w:sectPr>
      </w:pPr>
    </w:p>
    <w:p>
      <w:pPr>
        <w:pStyle w:val="227"/>
      </w:pPr>
      <w:r>
        <w:t>目  录</w:t>
      </w:r>
    </w:p>
    <w:p>
      <w:pPr>
        <w:pStyle w:val="60"/>
        <w:tabs>
          <w:tab w:val="right" w:leader="dot" w:pos="9629"/>
        </w:tabs>
        <w:rPr>
          <w:rFonts w:ascii="Calibri" w:hAnsi="Calibri"/>
          <w:sz w:val="22"/>
        </w:rPr>
      </w:pPr>
      <w:r>
        <w:fldChar w:fldCharType="begin"/>
      </w:r>
      <w:r>
        <w:instrText xml:space="preserve"> TOC \h \z \t "标题 1,1,标题 2,2,标题 3,3, 标题 4,4, 标题 5,5, 标题 7,1, 标题 8,2, 标题 9,3, Heading1 No Number,1,Appendix heading 1,1,Appendix heading 2,2,Appendix heading 3,3,Appendix heading 4,4,Appendix heading 5,5, Heading 1,1,Heading 2,2,Heading 3,3, Heading 4,4, Heading 5,5, Heading 7,1,Heading 8,2,Heading 9,3" </w:instrText>
      </w:r>
      <w:r>
        <w:fldChar w:fldCharType="separate"/>
      </w:r>
      <w:r>
        <w:fldChar w:fldCharType="begin"/>
      </w:r>
      <w:r>
        <w:instrText xml:space="preserve"> HYPERLINK \l "_Toc256000000" </w:instrText>
      </w:r>
      <w:r>
        <w:fldChar w:fldCharType="separate"/>
      </w:r>
      <w:r>
        <w:rPr>
          <w:rStyle w:val="145"/>
          <w:rFonts w:hint="default"/>
        </w:rPr>
        <w:t xml:space="preserve">1 </w:t>
      </w:r>
      <w:r>
        <w:rPr>
          <w:rStyle w:val="145"/>
        </w:rPr>
        <w:t>前  言</w:t>
      </w:r>
      <w:r>
        <w:tab/>
      </w:r>
      <w:r>
        <w:fldChar w:fldCharType="begin"/>
      </w:r>
      <w:r>
        <w:instrText xml:space="preserve"> PAGEREF _Toc256000000 \h </w:instrText>
      </w:r>
      <w:r>
        <w:fldChar w:fldCharType="separate"/>
      </w:r>
      <w:r>
        <w:t>4</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"_Toc256000001" </w:instrText>
      </w:r>
      <w:r>
        <w:fldChar w:fldCharType="separate"/>
      </w:r>
      <w:r>
        <w:rPr>
          <w:rStyle w:val="145"/>
          <w:rFonts w:hint="default"/>
        </w:rPr>
        <w:t xml:space="preserve">2 </w:t>
      </w:r>
      <w:r>
        <w:rPr>
          <w:rStyle w:val="145"/>
        </w:rPr>
        <w:t>产品定位</w:t>
      </w:r>
      <w:r>
        <w:tab/>
      </w:r>
      <w:r>
        <w:fldChar w:fldCharType="begin"/>
      </w:r>
      <w:r>
        <w:instrText xml:space="preserve"> PAGEREF _Toc256000001 \h </w:instrText>
      </w:r>
      <w:r>
        <w:fldChar w:fldCharType="separate"/>
      </w:r>
      <w:r>
        <w:t>6</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"_Toc256000002" </w:instrText>
      </w:r>
      <w:r>
        <w:fldChar w:fldCharType="separate"/>
      </w:r>
      <w:r>
        <w:rPr>
          <w:rStyle w:val="145"/>
          <w:rFonts w:hint="default"/>
        </w:rPr>
        <w:t xml:space="preserve">3 </w:t>
      </w:r>
      <w:r>
        <w:rPr>
          <w:rStyle w:val="145"/>
        </w:rPr>
        <w:t>产品亮点</w:t>
      </w:r>
      <w:r>
        <w:tab/>
      </w:r>
      <w:r>
        <w:fldChar w:fldCharType="begin"/>
      </w:r>
      <w:r>
        <w:instrText xml:space="preserve"> PAGEREF _Toc256000002 \h </w:instrText>
      </w:r>
      <w:r>
        <w:fldChar w:fldCharType="separate"/>
      </w:r>
      <w:r>
        <w:t>7</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"_Toc256000003" </w:instrText>
      </w:r>
      <w:r>
        <w:fldChar w:fldCharType="separate"/>
      </w:r>
      <w:r>
        <w:rPr>
          <w:rStyle w:val="145"/>
          <w:rFonts w:hint="default"/>
        </w:rPr>
        <w:t xml:space="preserve">4 </w:t>
      </w:r>
      <w:r>
        <w:rPr>
          <w:rStyle w:val="145"/>
        </w:rPr>
        <w:t>特性和功能</w:t>
      </w:r>
      <w:r>
        <w:tab/>
      </w:r>
      <w:r>
        <w:fldChar w:fldCharType="begin"/>
      </w:r>
      <w:r>
        <w:instrText xml:space="preserve"> PAGEREF _Toc256000003 \h </w:instrText>
      </w:r>
      <w:r>
        <w:fldChar w:fldCharType="separate"/>
      </w:r>
      <w:r>
        <w:t>9</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"_Toc256000004" </w:instrText>
      </w:r>
      <w:r>
        <w:fldChar w:fldCharType="separate"/>
      </w:r>
      <w:r>
        <w:rPr>
          <w:rStyle w:val="145"/>
          <w:rFonts w:hint="default"/>
          <w:snapToGrid w:val="0"/>
        </w:rPr>
        <w:t xml:space="preserve">4.1 </w:t>
      </w:r>
      <w:r>
        <w:rPr>
          <w:rStyle w:val="145"/>
        </w:rPr>
        <w:t>发起会议</w:t>
      </w:r>
      <w:r>
        <w:tab/>
      </w:r>
      <w:r>
        <w:fldChar w:fldCharType="begin"/>
      </w:r>
      <w:r>
        <w:instrText xml:space="preserve"> PAGEREF _Toc256000004 \h </w:instrText>
      </w:r>
      <w:r>
        <w:fldChar w:fldCharType="separate"/>
      </w:r>
      <w:r>
        <w:t>9</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"_Toc256000005" </w:instrText>
      </w:r>
      <w:r>
        <w:fldChar w:fldCharType="separate"/>
      </w:r>
      <w:r>
        <w:rPr>
          <w:rStyle w:val="145"/>
          <w:rFonts w:hint="default"/>
          <w:snapToGrid w:val="0"/>
        </w:rPr>
        <w:t xml:space="preserve">4.2 </w:t>
      </w:r>
      <w:r>
        <w:rPr>
          <w:rStyle w:val="145"/>
        </w:rPr>
        <w:t>加入会议</w:t>
      </w:r>
      <w:r>
        <w:tab/>
      </w:r>
      <w:r>
        <w:fldChar w:fldCharType="begin"/>
      </w:r>
      <w:r>
        <w:instrText xml:space="preserve"> PAGEREF _Toc256000005 \h </w:instrText>
      </w:r>
      <w:r>
        <w:fldChar w:fldCharType="separate"/>
      </w:r>
      <w:r>
        <w:t>10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"_Toc256000006" </w:instrText>
      </w:r>
      <w:r>
        <w:fldChar w:fldCharType="separate"/>
      </w:r>
      <w:r>
        <w:rPr>
          <w:rStyle w:val="145"/>
          <w:rFonts w:hint="default"/>
          <w:snapToGrid w:val="0"/>
        </w:rPr>
        <w:t xml:space="preserve">4.3 </w:t>
      </w:r>
      <w:r>
        <w:rPr>
          <w:rStyle w:val="145"/>
        </w:rPr>
        <w:t>预约会议/取消预约会议</w:t>
      </w:r>
      <w:r>
        <w:tab/>
      </w:r>
      <w:r>
        <w:fldChar w:fldCharType="begin"/>
      </w:r>
      <w:r>
        <w:instrText xml:space="preserve"> PAGEREF _Toc256000006 \h </w:instrText>
      </w:r>
      <w:r>
        <w:fldChar w:fldCharType="separate"/>
      </w:r>
      <w:r>
        <w:t>10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"_Toc256000007" </w:instrText>
      </w:r>
      <w:r>
        <w:fldChar w:fldCharType="separate"/>
      </w:r>
      <w:r>
        <w:rPr>
          <w:rStyle w:val="145"/>
          <w:rFonts w:hint="default"/>
          <w:snapToGrid w:val="0"/>
        </w:rPr>
        <w:t xml:space="preserve">4.4 </w:t>
      </w:r>
      <w:r>
        <w:rPr>
          <w:rStyle w:val="145"/>
        </w:rPr>
        <w:t>我的会议</w:t>
      </w:r>
      <w:r>
        <w:tab/>
      </w:r>
      <w:r>
        <w:fldChar w:fldCharType="begin"/>
      </w:r>
      <w:r>
        <w:instrText xml:space="preserve"> PAGEREF _Toc256000007 \h </w:instrText>
      </w:r>
      <w:r>
        <w:fldChar w:fldCharType="separate"/>
      </w:r>
      <w:r>
        <w:t>10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"_Toc256000008" </w:instrText>
      </w:r>
      <w:r>
        <w:fldChar w:fldCharType="separate"/>
      </w:r>
      <w:r>
        <w:rPr>
          <w:rStyle w:val="145"/>
          <w:rFonts w:hint="default"/>
          <w:snapToGrid w:val="0"/>
        </w:rPr>
        <w:t xml:space="preserve">4.5 </w:t>
      </w:r>
      <w:r>
        <w:rPr>
          <w:rStyle w:val="145"/>
        </w:rPr>
        <w:t>虚拟会议室</w:t>
      </w:r>
      <w:r>
        <w:tab/>
      </w:r>
      <w:r>
        <w:fldChar w:fldCharType="begin"/>
      </w:r>
      <w:r>
        <w:instrText xml:space="preserve"> PAGEREF _Toc256000008 \h </w:instrText>
      </w:r>
      <w:r>
        <w:fldChar w:fldCharType="separate"/>
      </w:r>
      <w:r>
        <w:t>10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"_Toc256000009" </w:instrText>
      </w:r>
      <w:r>
        <w:fldChar w:fldCharType="separate"/>
      </w:r>
      <w:r>
        <w:rPr>
          <w:rStyle w:val="145"/>
          <w:rFonts w:hint="default"/>
          <w:snapToGrid w:val="0"/>
        </w:rPr>
        <w:t xml:space="preserve">4.6 </w:t>
      </w:r>
      <w:r>
        <w:rPr>
          <w:rStyle w:val="145"/>
        </w:rPr>
        <w:t>会议信息分享</w:t>
      </w:r>
      <w:r>
        <w:tab/>
      </w:r>
      <w:r>
        <w:fldChar w:fldCharType="begin"/>
      </w:r>
      <w:r>
        <w:instrText xml:space="preserve"> PAGEREF _Toc256000009 \h </w:instrText>
      </w:r>
      <w:r>
        <w:fldChar w:fldCharType="separate"/>
      </w:r>
      <w:r>
        <w:t>10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"_Toc256000010" </w:instrText>
      </w:r>
      <w:r>
        <w:fldChar w:fldCharType="separate"/>
      </w:r>
      <w:r>
        <w:rPr>
          <w:rStyle w:val="145"/>
          <w:rFonts w:hint="default"/>
          <w:snapToGrid w:val="0"/>
        </w:rPr>
        <w:t xml:space="preserve">4.7 </w:t>
      </w:r>
      <w:r>
        <w:rPr>
          <w:rStyle w:val="145"/>
        </w:rPr>
        <w:t>会议控制</w:t>
      </w:r>
      <w:r>
        <w:tab/>
      </w:r>
      <w:r>
        <w:fldChar w:fldCharType="begin"/>
      </w:r>
      <w:r>
        <w:instrText xml:space="preserve"> PAGEREF _Toc256000010 \h </w:instrText>
      </w:r>
      <w:r>
        <w:fldChar w:fldCharType="separate"/>
      </w:r>
      <w:r>
        <w:t>10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"_Toc256000011" </w:instrText>
      </w:r>
      <w:r>
        <w:fldChar w:fldCharType="separate"/>
      </w:r>
      <w:r>
        <w:rPr>
          <w:rStyle w:val="145"/>
          <w:rFonts w:hint="default"/>
          <w:snapToGrid w:val="0"/>
        </w:rPr>
        <w:t xml:space="preserve">4.8 </w:t>
      </w:r>
      <w:r>
        <w:rPr>
          <w:rStyle w:val="145"/>
        </w:rPr>
        <w:t>二次拨号</w:t>
      </w:r>
      <w:r>
        <w:tab/>
      </w:r>
      <w:r>
        <w:fldChar w:fldCharType="begin"/>
      </w:r>
      <w:r>
        <w:instrText xml:space="preserve"> PAGEREF _Toc256000011 \h </w:instrText>
      </w:r>
      <w:r>
        <w:fldChar w:fldCharType="separate"/>
      </w:r>
      <w:r>
        <w:t>12</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"_Toc256000012" </w:instrText>
      </w:r>
      <w:r>
        <w:fldChar w:fldCharType="separate"/>
      </w:r>
      <w:r>
        <w:rPr>
          <w:rStyle w:val="145"/>
          <w:rFonts w:hint="default"/>
          <w:snapToGrid w:val="0"/>
        </w:rPr>
        <w:t xml:space="preserve">4.9 </w:t>
      </w:r>
      <w:r>
        <w:rPr>
          <w:rStyle w:val="145"/>
        </w:rPr>
        <w:t>音视频转换</w:t>
      </w:r>
      <w:r>
        <w:tab/>
      </w:r>
      <w:r>
        <w:fldChar w:fldCharType="begin"/>
      </w:r>
      <w:r>
        <w:instrText xml:space="preserve"> PAGEREF _Toc256000012 \h </w:instrText>
      </w:r>
      <w:r>
        <w:fldChar w:fldCharType="separate"/>
      </w:r>
      <w:r>
        <w:t>12</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"_Toc256000013" </w:instrText>
      </w:r>
      <w:r>
        <w:fldChar w:fldCharType="separate"/>
      </w:r>
      <w:r>
        <w:rPr>
          <w:rStyle w:val="145"/>
          <w:rFonts w:hint="default"/>
          <w:snapToGrid w:val="0"/>
        </w:rPr>
        <w:t xml:space="preserve">4.10 </w:t>
      </w:r>
      <w:r>
        <w:rPr>
          <w:rStyle w:val="145"/>
        </w:rPr>
        <w:t>画面自由选看</w:t>
      </w:r>
      <w:r>
        <w:tab/>
      </w:r>
      <w:r>
        <w:fldChar w:fldCharType="begin"/>
      </w:r>
      <w:r>
        <w:instrText xml:space="preserve"> PAGEREF _Toc256000013 \h </w:instrText>
      </w:r>
      <w:r>
        <w:fldChar w:fldCharType="separate"/>
      </w:r>
      <w:r>
        <w:t>12</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"_Toc256000014" </w:instrText>
      </w:r>
      <w:r>
        <w:fldChar w:fldCharType="separate"/>
      </w:r>
      <w:r>
        <w:rPr>
          <w:rStyle w:val="145"/>
          <w:rFonts w:hint="default"/>
          <w:snapToGrid w:val="0"/>
        </w:rPr>
        <w:t xml:space="preserve">4.11 </w:t>
      </w:r>
      <w:r>
        <w:rPr>
          <w:rStyle w:val="145"/>
        </w:rPr>
        <w:t>高清辅流共享</w:t>
      </w:r>
      <w:r>
        <w:tab/>
      </w:r>
      <w:r>
        <w:fldChar w:fldCharType="begin"/>
      </w:r>
      <w:r>
        <w:instrText xml:space="preserve"> PAGEREF _Toc256000014 \h </w:instrText>
      </w:r>
      <w:r>
        <w:fldChar w:fldCharType="separate"/>
      </w:r>
      <w:r>
        <w:t>12</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"_Toc256000015" </w:instrText>
      </w:r>
      <w:r>
        <w:fldChar w:fldCharType="separate"/>
      </w:r>
      <w:r>
        <w:rPr>
          <w:rStyle w:val="145"/>
          <w:rFonts w:hint="default"/>
          <w:snapToGrid w:val="0"/>
        </w:rPr>
        <w:t xml:space="preserve">4.12 </w:t>
      </w:r>
      <w:r>
        <w:rPr>
          <w:rStyle w:val="145"/>
        </w:rPr>
        <w:t>本地摄像头控制</w:t>
      </w:r>
      <w:r>
        <w:tab/>
      </w:r>
      <w:r>
        <w:fldChar w:fldCharType="begin"/>
      </w:r>
      <w:r>
        <w:instrText xml:space="preserve"> PAGEREF _Toc256000015 \h </w:instrText>
      </w:r>
      <w:r>
        <w:fldChar w:fldCharType="separate"/>
      </w:r>
      <w:r>
        <w:t>14</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"_Toc256000016" </w:instrText>
      </w:r>
      <w:r>
        <w:fldChar w:fldCharType="separate"/>
      </w:r>
      <w:r>
        <w:rPr>
          <w:rStyle w:val="145"/>
          <w:rFonts w:hint="default"/>
          <w:snapToGrid w:val="0"/>
        </w:rPr>
        <w:t xml:space="preserve">4.13 </w:t>
      </w:r>
      <w:r>
        <w:rPr>
          <w:rStyle w:val="145"/>
        </w:rPr>
        <w:t>企业通讯录</w:t>
      </w:r>
      <w:r>
        <w:tab/>
      </w:r>
      <w:r>
        <w:fldChar w:fldCharType="begin"/>
      </w:r>
      <w:r>
        <w:instrText xml:space="preserve"> PAGEREF _Toc256000016 \h </w:instrText>
      </w:r>
      <w:r>
        <w:fldChar w:fldCharType="separate"/>
      </w:r>
      <w:r>
        <w:t>14</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"_Toc256000017" </w:instrText>
      </w:r>
      <w:r>
        <w:fldChar w:fldCharType="separate"/>
      </w:r>
      <w:r>
        <w:rPr>
          <w:rStyle w:val="145"/>
          <w:rFonts w:hint="default"/>
          <w:snapToGrid w:val="0"/>
        </w:rPr>
        <w:t xml:space="preserve">4.14 </w:t>
      </w:r>
      <w:r>
        <w:rPr>
          <w:rStyle w:val="145"/>
        </w:rPr>
        <w:t>本地通讯录</w:t>
      </w:r>
      <w:r>
        <w:tab/>
      </w:r>
      <w:r>
        <w:fldChar w:fldCharType="begin"/>
      </w:r>
      <w:r>
        <w:instrText xml:space="preserve"> PAGEREF _Toc256000017 \h </w:instrText>
      </w:r>
      <w:r>
        <w:fldChar w:fldCharType="separate"/>
      </w:r>
      <w:r>
        <w:t>14</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"_Toc256000018" </w:instrText>
      </w:r>
      <w:r>
        <w:fldChar w:fldCharType="separate"/>
      </w:r>
      <w:r>
        <w:rPr>
          <w:rStyle w:val="145"/>
          <w:rFonts w:hint="default"/>
          <w:snapToGrid w:val="0"/>
        </w:rPr>
        <w:t xml:space="preserve">4.15 </w:t>
      </w:r>
      <w:r>
        <w:rPr>
          <w:rStyle w:val="145"/>
        </w:rPr>
        <w:t>AI字幕*</w:t>
      </w:r>
      <w:r>
        <w:tab/>
      </w:r>
      <w:r>
        <w:fldChar w:fldCharType="begin"/>
      </w:r>
      <w:r>
        <w:instrText xml:space="preserve"> PAGEREF _Toc256000018 \h </w:instrText>
      </w:r>
      <w:r>
        <w:fldChar w:fldCharType="separate"/>
      </w:r>
      <w:r>
        <w:t>15</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"_Toc256000019" </w:instrText>
      </w:r>
      <w:r>
        <w:fldChar w:fldCharType="separate"/>
      </w:r>
      <w:r>
        <w:rPr>
          <w:rStyle w:val="145"/>
          <w:rFonts w:hint="default"/>
          <w:snapToGrid w:val="0"/>
        </w:rPr>
        <w:t xml:space="preserve">4.16 </w:t>
      </w:r>
      <w:r>
        <w:rPr>
          <w:rStyle w:val="145"/>
        </w:rPr>
        <w:t>接收辅流双指缩放（移动端）*</w:t>
      </w:r>
      <w:r>
        <w:tab/>
      </w:r>
      <w:r>
        <w:fldChar w:fldCharType="begin"/>
      </w:r>
      <w:r>
        <w:instrText xml:space="preserve"> PAGEREF _Toc256000019 \h </w:instrText>
      </w:r>
      <w:r>
        <w:fldChar w:fldCharType="separate"/>
      </w:r>
      <w:r>
        <w:t>15</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"_Toc256000020" </w:instrText>
      </w:r>
      <w:r>
        <w:fldChar w:fldCharType="separate"/>
      </w:r>
      <w:r>
        <w:rPr>
          <w:rStyle w:val="145"/>
          <w:rFonts w:hint="default"/>
          <w:snapToGrid w:val="0"/>
        </w:rPr>
        <w:t xml:space="preserve">4.17 </w:t>
      </w:r>
      <w:r>
        <w:rPr>
          <w:rStyle w:val="145"/>
        </w:rPr>
        <w:t>会议锁定*</w:t>
      </w:r>
      <w:r>
        <w:tab/>
      </w:r>
      <w:r>
        <w:fldChar w:fldCharType="begin"/>
      </w:r>
      <w:r>
        <w:instrText xml:space="preserve"> PAGEREF _Toc256000020 \h </w:instrText>
      </w:r>
      <w:r>
        <w:fldChar w:fldCharType="separate"/>
      </w:r>
      <w:r>
        <w:t>16</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"_Toc256000021" </w:instrText>
      </w:r>
      <w:r>
        <w:fldChar w:fldCharType="separate"/>
      </w:r>
      <w:r>
        <w:rPr>
          <w:rStyle w:val="145"/>
          <w:rFonts w:hint="default"/>
        </w:rPr>
        <w:t xml:space="preserve">5 </w:t>
      </w:r>
      <w:r>
        <w:rPr>
          <w:rStyle w:val="145"/>
        </w:rPr>
        <w:t>安全性</w:t>
      </w:r>
      <w:r>
        <w:tab/>
      </w:r>
      <w:r>
        <w:fldChar w:fldCharType="begin"/>
      </w:r>
      <w:r>
        <w:instrText xml:space="preserve"> PAGEREF _Toc256000021 \h </w:instrText>
      </w:r>
      <w:r>
        <w:fldChar w:fldCharType="separate"/>
      </w:r>
      <w:r>
        <w:t>18</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"_Toc256000022" </w:instrText>
      </w:r>
      <w:r>
        <w:fldChar w:fldCharType="separate"/>
      </w:r>
      <w:r>
        <w:rPr>
          <w:rStyle w:val="145"/>
          <w:rFonts w:hint="default"/>
          <w:snapToGrid w:val="0"/>
        </w:rPr>
        <w:t xml:space="preserve">5.1 </w:t>
      </w:r>
      <w:r>
        <w:rPr>
          <w:rStyle w:val="145"/>
        </w:rPr>
        <w:t>TLS/SRTP/FTPS加密</w:t>
      </w:r>
      <w:r>
        <w:tab/>
      </w:r>
      <w:r>
        <w:fldChar w:fldCharType="begin"/>
      </w:r>
      <w:r>
        <w:instrText xml:space="preserve"> PAGEREF _Toc256000022 \h </w:instrText>
      </w:r>
      <w:r>
        <w:fldChar w:fldCharType="separate"/>
      </w:r>
      <w:r>
        <w:t>18</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"_Toc256000023" </w:instrText>
      </w:r>
      <w:r>
        <w:fldChar w:fldCharType="separate"/>
      </w:r>
      <w:r>
        <w:rPr>
          <w:rStyle w:val="145"/>
          <w:rFonts w:hint="default"/>
          <w:snapToGrid w:val="0"/>
        </w:rPr>
        <w:t xml:space="preserve">5.2 </w:t>
      </w:r>
      <w:r>
        <w:rPr>
          <w:rStyle w:val="145"/>
        </w:rPr>
        <w:t>HTTPS安全加密</w:t>
      </w:r>
      <w:r>
        <w:tab/>
      </w:r>
      <w:r>
        <w:fldChar w:fldCharType="begin"/>
      </w:r>
      <w:r>
        <w:instrText xml:space="preserve"> PAGEREF _Toc256000023 \h </w:instrText>
      </w:r>
      <w:r>
        <w:fldChar w:fldCharType="separate"/>
      </w:r>
      <w:r>
        <w:t>18</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"_Toc256000024" </w:instrText>
      </w:r>
      <w:r>
        <w:fldChar w:fldCharType="separate"/>
      </w:r>
      <w:r>
        <w:rPr>
          <w:rStyle w:val="145"/>
          <w:rFonts w:hint="default"/>
          <w:snapToGrid w:val="0"/>
        </w:rPr>
        <w:t xml:space="preserve">5.3 </w:t>
      </w:r>
      <w:r>
        <w:rPr>
          <w:rStyle w:val="145"/>
        </w:rPr>
        <w:t>本地AES加密存储</w:t>
      </w:r>
      <w:r>
        <w:tab/>
      </w:r>
      <w:r>
        <w:fldChar w:fldCharType="begin"/>
      </w:r>
      <w:r>
        <w:instrText xml:space="preserve"> PAGEREF _Toc256000024 \h </w:instrText>
      </w:r>
      <w:r>
        <w:fldChar w:fldCharType="separate"/>
      </w:r>
      <w:r>
        <w:t>18</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"_Toc256000025" </w:instrText>
      </w:r>
      <w:r>
        <w:fldChar w:fldCharType="separate"/>
      </w:r>
      <w:r>
        <w:rPr>
          <w:rStyle w:val="145"/>
          <w:rFonts w:hint="default"/>
          <w:snapToGrid w:val="0"/>
        </w:rPr>
        <w:t xml:space="preserve">5.4 </w:t>
      </w:r>
      <w:r>
        <w:rPr>
          <w:rStyle w:val="145"/>
        </w:rPr>
        <w:t>LDAPS通讯录加密</w:t>
      </w:r>
      <w:r>
        <w:tab/>
      </w:r>
      <w:r>
        <w:fldChar w:fldCharType="begin"/>
      </w:r>
      <w:r>
        <w:instrText xml:space="preserve"> PAGEREF _Toc256000025 \h </w:instrText>
      </w:r>
      <w:r>
        <w:fldChar w:fldCharType="separate"/>
      </w:r>
      <w:r>
        <w:t>19</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"_Toc256000026" </w:instrText>
      </w:r>
      <w:r>
        <w:fldChar w:fldCharType="separate"/>
      </w:r>
      <w:r>
        <w:rPr>
          <w:rStyle w:val="145"/>
          <w:rFonts w:hint="default"/>
          <w:snapToGrid w:val="0"/>
        </w:rPr>
        <w:t xml:space="preserve">5.5 </w:t>
      </w:r>
      <w:r>
        <w:rPr>
          <w:rStyle w:val="145"/>
        </w:rPr>
        <w:t>国密</w:t>
      </w:r>
      <w:r>
        <w:tab/>
      </w:r>
      <w:r>
        <w:fldChar w:fldCharType="begin"/>
      </w:r>
      <w:r>
        <w:instrText xml:space="preserve"> PAGEREF _Toc256000026 \h </w:instrText>
      </w:r>
      <w:r>
        <w:fldChar w:fldCharType="separate"/>
      </w:r>
      <w:r>
        <w:t>19</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"_Toc256000027" </w:instrText>
      </w:r>
      <w:r>
        <w:fldChar w:fldCharType="separate"/>
      </w:r>
      <w:r>
        <w:rPr>
          <w:rStyle w:val="145"/>
          <w:rFonts w:hint="default"/>
        </w:rPr>
        <w:t xml:space="preserve">6 </w:t>
      </w:r>
      <w:r>
        <w:rPr>
          <w:rStyle w:val="145"/>
        </w:rPr>
        <w:t>操作与维护</w:t>
      </w:r>
      <w:r>
        <w:tab/>
      </w:r>
      <w:r>
        <w:fldChar w:fldCharType="begin"/>
      </w:r>
      <w:r>
        <w:instrText xml:space="preserve"> PAGEREF _Toc256000027 \h </w:instrText>
      </w:r>
      <w:r>
        <w:fldChar w:fldCharType="separate"/>
      </w:r>
      <w:r>
        <w:t>20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"_Toc256000028" </w:instrText>
      </w:r>
      <w:r>
        <w:fldChar w:fldCharType="separate"/>
      </w:r>
      <w:r>
        <w:rPr>
          <w:rStyle w:val="145"/>
          <w:rFonts w:hint="default"/>
          <w:snapToGrid w:val="0"/>
        </w:rPr>
        <w:t xml:space="preserve">6.1 </w:t>
      </w:r>
      <w:r>
        <w:rPr>
          <w:rStyle w:val="145"/>
        </w:rPr>
        <w:t>帐号统一授权管理</w:t>
      </w:r>
      <w:r>
        <w:tab/>
      </w:r>
      <w:r>
        <w:fldChar w:fldCharType="begin"/>
      </w:r>
      <w:r>
        <w:instrText xml:space="preserve"> PAGEREF _Toc256000028 \h </w:instrText>
      </w:r>
      <w:r>
        <w:fldChar w:fldCharType="separate"/>
      </w:r>
      <w:r>
        <w:t>20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"_Toc256000029" </w:instrText>
      </w:r>
      <w:r>
        <w:fldChar w:fldCharType="separate"/>
      </w:r>
      <w:r>
        <w:rPr>
          <w:rStyle w:val="145"/>
          <w:rFonts w:hint="default"/>
          <w:snapToGrid w:val="0"/>
        </w:rPr>
        <w:t xml:space="preserve">6.2 </w:t>
      </w:r>
      <w:r>
        <w:rPr>
          <w:rStyle w:val="145"/>
        </w:rPr>
        <w:t>操作界面</w:t>
      </w:r>
      <w:r>
        <w:tab/>
      </w:r>
      <w:r>
        <w:fldChar w:fldCharType="begin"/>
      </w:r>
      <w:r>
        <w:instrText xml:space="preserve"> PAGEREF _Toc256000029 \h </w:instrText>
      </w:r>
      <w:r>
        <w:fldChar w:fldCharType="separate"/>
      </w:r>
      <w:r>
        <w:t>20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"_Toc256000030" </w:instrText>
      </w:r>
      <w:r>
        <w:fldChar w:fldCharType="separate"/>
      </w:r>
      <w:r>
        <w:rPr>
          <w:rStyle w:val="145"/>
          <w:rFonts w:hint="default"/>
          <w:snapToGrid w:val="0"/>
        </w:rPr>
        <w:t xml:space="preserve">6.3 </w:t>
      </w:r>
      <w:r>
        <w:rPr>
          <w:rStyle w:val="145"/>
        </w:rPr>
        <w:t>日志上传</w:t>
      </w:r>
      <w:r>
        <w:tab/>
      </w:r>
      <w:r>
        <w:fldChar w:fldCharType="begin"/>
      </w:r>
      <w:r>
        <w:instrText xml:space="preserve"> PAGEREF _Toc256000030 \h </w:instrText>
      </w:r>
      <w:r>
        <w:fldChar w:fldCharType="separate"/>
      </w:r>
      <w:r>
        <w:t>22</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"_Toc256000031" </w:instrText>
      </w:r>
      <w:r>
        <w:fldChar w:fldCharType="separate"/>
      </w:r>
      <w:r>
        <w:rPr>
          <w:rStyle w:val="145"/>
          <w:rFonts w:hint="default"/>
          <w:snapToGrid w:val="0"/>
        </w:rPr>
        <w:t xml:space="preserve">6.4 </w:t>
      </w:r>
      <w:r>
        <w:rPr>
          <w:rStyle w:val="145"/>
        </w:rPr>
        <w:t>网管升级</w:t>
      </w:r>
      <w:r>
        <w:tab/>
      </w:r>
      <w:r>
        <w:fldChar w:fldCharType="begin"/>
      </w:r>
      <w:r>
        <w:instrText xml:space="preserve"> PAGEREF _Toc256000031 \h </w:instrText>
      </w:r>
      <w:r>
        <w:fldChar w:fldCharType="separate"/>
      </w:r>
      <w:r>
        <w:t>22</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"_Toc256000032" </w:instrText>
      </w:r>
      <w:r>
        <w:fldChar w:fldCharType="separate"/>
      </w:r>
      <w:r>
        <w:rPr>
          <w:rStyle w:val="145"/>
          <w:rFonts w:hint="default"/>
        </w:rPr>
        <w:t xml:space="preserve">7 </w:t>
      </w:r>
      <w:r>
        <w:rPr>
          <w:rStyle w:val="145"/>
        </w:rPr>
        <w:t>技术指标</w:t>
      </w:r>
      <w:r>
        <w:tab/>
      </w:r>
      <w:r>
        <w:fldChar w:fldCharType="begin"/>
      </w:r>
      <w:r>
        <w:instrText xml:space="preserve"> PAGEREF _Toc256000032 \h </w:instrText>
      </w:r>
      <w:r>
        <w:fldChar w:fldCharType="separate"/>
      </w:r>
      <w:r>
        <w:t>23</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"_Toc256000033" </w:instrText>
      </w:r>
      <w:r>
        <w:fldChar w:fldCharType="separate"/>
      </w:r>
      <w:r>
        <w:rPr>
          <w:rStyle w:val="145"/>
          <w:rFonts w:hint="default"/>
        </w:rPr>
        <w:t xml:space="preserve">8 </w:t>
      </w:r>
      <w:r>
        <w:rPr>
          <w:rStyle w:val="145"/>
        </w:rPr>
        <w:t>术语</w:t>
      </w:r>
      <w:r>
        <w:tab/>
      </w:r>
      <w:r>
        <w:fldChar w:fldCharType="begin"/>
      </w:r>
      <w:r>
        <w:instrText xml:space="preserve"> PAGEREF _Toc256000033 \h </w:instrText>
      </w:r>
      <w:r>
        <w:fldChar w:fldCharType="separate"/>
      </w:r>
      <w:r>
        <w:t>26</w:t>
      </w:r>
      <w:r>
        <w:fldChar w:fldCharType="end"/>
      </w:r>
      <w:r>
        <w:fldChar w:fldCharType="end"/>
      </w:r>
    </w:p>
    <w:p>
      <w:pPr>
        <w:pStyle w:val="60"/>
        <w:tabs>
          <w:tab w:val="right" w:leader="dot" w:pos="9629"/>
        </w:tabs>
        <w:sectPr>
          <w:headerReference r:id="rId10" w:type="first"/>
          <w:footerReference r:id="rId13" w:type="first"/>
          <w:headerReference r:id="rId8" w:type="default"/>
          <w:footerReference r:id="rId11" w:type="default"/>
          <w:headerReference r:id="rId9" w:type="even"/>
          <w:footerReference r:id="rId12" w:type="even"/>
          <w:pgSz w:w="11907" w:h="16840"/>
          <w:pgMar w:top="1701" w:right="1134" w:bottom="1701" w:left="1134" w:header="567" w:footer="567" w:gutter="0"/>
          <w:pgNumType w:fmt="lowerRoman"/>
          <w:cols w:space="425" w:num="1"/>
          <w:docGrid w:linePitch="312" w:charSpace="0"/>
        </w:sectPr>
      </w:pPr>
      <w:r>
        <w:fldChar w:fldCharType="end"/>
      </w:r>
    </w:p>
    <w:p>
      <w:pPr>
        <w:pStyle w:val="3"/>
      </w:pPr>
      <w:bookmarkStart w:id="0" w:name="_ZH-CN_TOPIC_0000001170996086"/>
      <w:bookmarkEnd w:id="0"/>
      <w:bookmarkStart w:id="1" w:name="_ZH-CN_TOPIC_0000001170996086-chtext"/>
      <w:bookmarkStart w:id="2" w:name="_Toc256000000"/>
      <w:r>
        <w:t>前  言</w:t>
      </w:r>
      <w:bookmarkEnd w:id="1"/>
      <w:bookmarkEnd w:id="2"/>
    </w:p>
    <w:p>
      <w:pPr>
        <w:pStyle w:val="159"/>
      </w:pPr>
      <w:r>
        <w:t>概述</w:t>
      </w:r>
    </w:p>
    <w:p>
      <w:r>
        <w:t>本文档详细描述了HW CloudLink Desktop &amp; Mobile的产品定位、产品亮点、主要业务特性、安全性以及技术参数指标。HW CloudLink UOS当前版本仅支持部分基础功能，可用于演示和试用；HW CloudLink Kylin当前版本支持AVC全量功能，可用于商用。标注带*的功能在HW CloudLink UOS和Kylin后续版本逐步增强。</w:t>
      </w:r>
    </w:p>
    <w:p>
      <w:pPr>
        <w:pStyle w:val="159"/>
      </w:pPr>
      <w:r>
        <w:t>读者对象</w:t>
      </w:r>
    </w:p>
    <w:p>
      <w:r>
        <w:t>本文档主要适用于以下用户阅读：</w:t>
      </w:r>
    </w:p>
    <w:p>
      <w:pPr>
        <w:pStyle w:val="181"/>
      </w:pPr>
      <w:r>
        <w:t>最终用户</w:t>
      </w:r>
    </w:p>
    <w:p>
      <w:pPr>
        <w:pStyle w:val="181"/>
      </w:pPr>
      <w:r>
        <w:t>代理商</w:t>
      </w:r>
    </w:p>
    <w:p>
      <w:pPr>
        <w:pStyle w:val="159"/>
      </w:pPr>
      <w:r>
        <w:t>符号约定</w:t>
      </w:r>
    </w:p>
    <w:p>
      <w:r>
        <w:t>在本文中可能出现下列标志，它们所代表的含义如下。</w:t>
      </w:r>
    </w:p>
    <w:tbl>
      <w:tblPr>
        <w:tblStyle w:val="205"/>
        <w:tblW w:w="7670"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440"/>
        <w:gridCol w:w="6230"/>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938" w:type="pct"/>
            <w:tcBorders>
              <w:top w:val="single" w:color="000000" w:sz="6" w:space="0"/>
              <w:bottom w:val="single" w:color="000000" w:sz="6" w:space="0"/>
              <w:right w:val="single" w:color="000000" w:sz="6" w:space="0"/>
            </w:tcBorders>
            <w:shd w:val="clear" w:color="auto" w:fill="D9D9D9"/>
          </w:tcPr>
          <w:p>
            <w:pPr>
              <w:pStyle w:val="224"/>
              <w:jc w:val="left"/>
            </w:pPr>
            <w:r>
              <w:t>符号</w:t>
            </w:r>
          </w:p>
        </w:tc>
        <w:tc>
          <w:tcPr>
            <w:tcW w:w="4061" w:type="pct"/>
            <w:tcBorders>
              <w:top w:val="single" w:color="000000" w:sz="6" w:space="0"/>
              <w:bottom w:val="single" w:color="000000" w:sz="6" w:space="0"/>
            </w:tcBorders>
            <w:shd w:val="clear" w:color="auto" w:fill="D9D9D9"/>
          </w:tcPr>
          <w:p>
            <w:pPr>
              <w:pStyle w:val="224"/>
              <w:jc w:val="left"/>
            </w:pPr>
            <w:r>
              <w:t>说明</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38" w:type="pct"/>
            <w:tcBorders>
              <w:top w:val="single" w:color="000000" w:sz="6" w:space="0"/>
              <w:bottom w:val="single" w:color="000000" w:sz="6" w:space="0"/>
              <w:right w:val="single" w:color="000000" w:sz="6" w:space="0"/>
            </w:tcBorders>
            <w:shd w:val="clear" w:color="auto" w:fill="auto"/>
          </w:tcPr>
          <w:p>
            <w:pPr>
              <w:pStyle w:val="225"/>
              <w:jc w:val="left"/>
            </w:pPr>
            <w:r>
              <w:pict>
                <v:shape id="_x0000_i1025" o:spt="75" type="#_x0000_t75" style="height:24pt;width:63pt;" filled="f" o:preferrelative="t" stroked="f" coordsize="21600,21600">
                  <v:path/>
                  <v:fill on="f" focussize="0,0"/>
                  <v:stroke on="f" joinstyle="miter"/>
                  <v:imagedata r:id="rId47" o:title=""/>
                  <o:lock v:ext="edit" aspectratio="t"/>
                  <w10:wrap type="none"/>
                  <w10:anchorlock/>
                </v:shape>
              </w:pict>
            </w:r>
          </w:p>
        </w:tc>
        <w:tc>
          <w:tcPr>
            <w:tcW w:w="4061" w:type="pct"/>
            <w:tcBorders>
              <w:top w:val="single" w:color="000000" w:sz="6" w:space="0"/>
              <w:bottom w:val="single" w:color="000000" w:sz="6" w:space="0"/>
            </w:tcBorders>
            <w:shd w:val="clear" w:color="auto" w:fill="auto"/>
          </w:tcPr>
          <w:p>
            <w:pPr>
              <w:pStyle w:val="225"/>
              <w:jc w:val="left"/>
            </w:pPr>
            <w:r>
              <w:t>用于警示紧急的危险情形，若不避免，将会导致人员死亡或严重的人身伤害。</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38" w:type="pct"/>
            <w:tcBorders>
              <w:top w:val="single" w:color="000000" w:sz="6" w:space="0"/>
              <w:bottom w:val="single" w:color="000000" w:sz="6" w:space="0"/>
              <w:right w:val="single" w:color="000000" w:sz="6" w:space="0"/>
            </w:tcBorders>
            <w:shd w:val="clear" w:color="auto" w:fill="auto"/>
          </w:tcPr>
          <w:p>
            <w:pPr>
              <w:pStyle w:val="225"/>
              <w:jc w:val="left"/>
            </w:pPr>
            <w:r>
              <w:pict>
                <v:shape id="_x0000_i1026" o:spt="75" type="#_x0000_t75" style="height:24pt;width:63pt;" filled="f" o:preferrelative="t" stroked="f" coordsize="21600,21600">
                  <v:path/>
                  <v:fill on="f" focussize="0,0"/>
                  <v:stroke on="f" joinstyle="miter"/>
                  <v:imagedata r:id="rId48" o:title=""/>
                  <o:lock v:ext="edit" aspectratio="t"/>
                  <w10:wrap type="none"/>
                  <w10:anchorlock/>
                </v:shape>
              </w:pict>
            </w:r>
          </w:p>
        </w:tc>
        <w:tc>
          <w:tcPr>
            <w:tcW w:w="4061" w:type="pct"/>
            <w:tcBorders>
              <w:top w:val="single" w:color="000000" w:sz="6" w:space="0"/>
              <w:bottom w:val="single" w:color="000000" w:sz="6" w:space="0"/>
            </w:tcBorders>
            <w:shd w:val="clear" w:color="auto" w:fill="auto"/>
          </w:tcPr>
          <w:p>
            <w:pPr>
              <w:pStyle w:val="225"/>
              <w:jc w:val="left"/>
            </w:pPr>
            <w:r>
              <w:t>用于警示潜在的危险情形，若不避免，可能会导致人员死亡或严重的人身伤害。</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38" w:type="pct"/>
            <w:tcBorders>
              <w:top w:val="single" w:color="000000" w:sz="6" w:space="0"/>
              <w:bottom w:val="single" w:color="000000" w:sz="6" w:space="0"/>
              <w:right w:val="single" w:color="000000" w:sz="6" w:space="0"/>
            </w:tcBorders>
            <w:shd w:val="clear" w:color="auto" w:fill="auto"/>
          </w:tcPr>
          <w:p>
            <w:pPr>
              <w:pStyle w:val="225"/>
              <w:jc w:val="left"/>
            </w:pPr>
            <w:r>
              <w:pict>
                <v:shape id="_x0000_i1027" o:spt="75" type="#_x0000_t75" style="height:24pt;width:63pt;" filled="f" o:preferrelative="t" stroked="f" coordsize="21600,21600">
                  <v:path/>
                  <v:fill on="f" focussize="0,0"/>
                  <v:stroke on="f" joinstyle="miter"/>
                  <v:imagedata r:id="rId49" o:title=""/>
                  <o:lock v:ext="edit" aspectratio="t"/>
                  <w10:wrap type="none"/>
                  <w10:anchorlock/>
                </v:shape>
              </w:pict>
            </w:r>
          </w:p>
        </w:tc>
        <w:tc>
          <w:tcPr>
            <w:tcW w:w="4061" w:type="pct"/>
            <w:tcBorders>
              <w:top w:val="single" w:color="000000" w:sz="6" w:space="0"/>
              <w:bottom w:val="single" w:color="000000" w:sz="6" w:space="0"/>
            </w:tcBorders>
            <w:shd w:val="clear" w:color="auto" w:fill="auto"/>
          </w:tcPr>
          <w:p>
            <w:pPr>
              <w:pStyle w:val="225"/>
              <w:jc w:val="left"/>
            </w:pPr>
            <w:r>
              <w:t>用于警示潜在的危险情形，若不避免，可能会导致中度或轻微的人身伤害。</w:t>
            </w:r>
          </w:p>
          <w:p>
            <w:pPr>
              <w:pStyle w:val="225"/>
              <w:jc w:val="left"/>
            </w:pPr>
            <w:r>
              <w:t>带安全警示符号的“注意”涉及人身伤害。</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38" w:type="pct"/>
            <w:tcBorders>
              <w:top w:val="single" w:color="000000" w:sz="6" w:space="0"/>
              <w:bottom w:val="single" w:color="000000" w:sz="6" w:space="0"/>
              <w:right w:val="single" w:color="000000" w:sz="6" w:space="0"/>
            </w:tcBorders>
            <w:shd w:val="clear" w:color="auto" w:fill="auto"/>
          </w:tcPr>
          <w:p>
            <w:pPr>
              <w:pStyle w:val="225"/>
              <w:jc w:val="left"/>
            </w:pPr>
            <w:r>
              <w:pict>
                <v:shape id="_x0000_i1028" o:spt="75" type="#_x0000_t75" style="height:24pt;width:63pt;" filled="f" o:preferrelative="t" stroked="f" coordsize="21600,21600">
                  <v:path/>
                  <v:fill on="f" focussize="0,0"/>
                  <v:stroke on="f" joinstyle="miter"/>
                  <v:imagedata r:id="rId50" o:title=""/>
                  <o:lock v:ext="edit" aspectratio="t"/>
                  <w10:wrap type="none"/>
                  <w10:anchorlock/>
                </v:shape>
              </w:pict>
            </w:r>
          </w:p>
        </w:tc>
        <w:tc>
          <w:tcPr>
            <w:tcW w:w="4061" w:type="pct"/>
            <w:tcBorders>
              <w:top w:val="single" w:color="000000" w:sz="6" w:space="0"/>
              <w:bottom w:val="single" w:color="000000" w:sz="6" w:space="0"/>
            </w:tcBorders>
            <w:shd w:val="clear" w:color="auto" w:fill="auto"/>
          </w:tcPr>
          <w:p>
            <w:pPr>
              <w:pStyle w:val="225"/>
              <w:jc w:val="left"/>
            </w:pPr>
            <w:r>
              <w:t>用于传递设备或环境安全警示信息，若不避免，可能会导致设备损坏、数据丢失、设备性能降低或其它不可预知的结果。</w:t>
            </w:r>
          </w:p>
          <w:p>
            <w:pPr>
              <w:pStyle w:val="225"/>
              <w:jc w:val="left"/>
            </w:pPr>
            <w:r>
              <w:t>不带安全警示符号的“注意”不涉及人身伤害。</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38" w:type="pct"/>
            <w:tcBorders>
              <w:top w:val="single" w:color="000000" w:sz="6" w:space="0"/>
              <w:bottom w:val="single" w:color="000000" w:sz="6" w:space="0"/>
              <w:right w:val="single" w:color="000000" w:sz="6" w:space="0"/>
            </w:tcBorders>
            <w:shd w:val="clear" w:color="auto" w:fill="auto"/>
          </w:tcPr>
          <w:p>
            <w:pPr>
              <w:pStyle w:val="225"/>
              <w:jc w:val="left"/>
            </w:pPr>
            <w:r>
              <w:pict>
                <v:shape id="_x0000_i1029" o:spt="75" type="#_x0000_t75" style="height:11pt;width:36pt;" filled="f" o:preferrelative="t" stroked="f" coordsize="21600,21600">
                  <v:path/>
                  <v:fill on="f" focussize="0,0"/>
                  <v:stroke on="f" joinstyle="miter"/>
                  <v:imagedata r:id="rId51" o:title=""/>
                  <o:lock v:ext="edit" aspectratio="t"/>
                  <w10:wrap type="none"/>
                  <w10:anchorlock/>
                </v:shape>
              </w:pict>
            </w:r>
          </w:p>
        </w:tc>
        <w:tc>
          <w:tcPr>
            <w:tcW w:w="4061" w:type="pct"/>
            <w:tcBorders>
              <w:top w:val="single" w:color="000000" w:sz="6" w:space="0"/>
              <w:bottom w:val="single" w:color="000000" w:sz="6" w:space="0"/>
            </w:tcBorders>
            <w:shd w:val="clear" w:color="auto" w:fill="auto"/>
          </w:tcPr>
          <w:p>
            <w:pPr>
              <w:pStyle w:val="225"/>
              <w:jc w:val="left"/>
            </w:pPr>
            <w:r>
              <w:t>用于突出重要/关键信息、最佳实践和小窍门等。</w:t>
            </w:r>
          </w:p>
          <w:p>
            <w:pPr>
              <w:pStyle w:val="225"/>
              <w:jc w:val="left"/>
            </w:pPr>
            <w:r>
              <w:t>“说明”不是安全警示信息，不涉及人身、设备及环境伤害信息。</w:t>
            </w:r>
          </w:p>
        </w:tc>
      </w:tr>
    </w:tbl>
    <w:p/>
    <w:p>
      <w:pPr>
        <w:pStyle w:val="159"/>
      </w:pPr>
      <w:r>
        <w:t>修改记录</w:t>
      </w:r>
    </w:p>
    <w:p>
      <w:r>
        <w:t>修改记录累积了每次文档更新的说明。最新版本的文档包含以前所有文档版本的更新内容。</w:t>
      </w:r>
    </w:p>
    <w:p>
      <w:r>
        <w:rPr>
          <w:b/>
        </w:rPr>
        <w:t>文档版本 03</w:t>
      </w:r>
    </w:p>
    <w:p>
      <w:r>
        <w:t>增加HW CloudLink UOS版本的相关描述。补充HW CloudLink版本新增功能相关描述。</w:t>
      </w:r>
    </w:p>
    <w:p>
      <w:r>
        <w:rPr>
          <w:b/>
        </w:rPr>
        <w:t>文档版本 02</w:t>
      </w:r>
    </w:p>
    <w:p>
      <w:r>
        <w:t>增加HW CloudLink Kylin版本的相关描述。</w:t>
      </w:r>
    </w:p>
    <w:p>
      <w:r>
        <w:rPr>
          <w:b/>
        </w:rPr>
        <w:t>文档版本 01</w:t>
      </w:r>
    </w:p>
    <w:p>
      <w:r>
        <w:t>第一次正式发布。</w:t>
      </w:r>
    </w:p>
    <w:p>
      <w:pPr>
        <w:sectPr>
          <w:headerReference r:id="rId14" w:type="default"/>
          <w:footerReference r:id="rId16" w:type="default"/>
          <w:headerReference r:id="rId15" w:type="even"/>
          <w:footerReference r:id="rId17" w:type="even"/>
          <w:pgSz w:w="11907" w:h="16840"/>
          <w:pgMar w:top="1701" w:right="1134" w:bottom="1701" w:left="1134" w:header="567" w:footer="567" w:gutter="0"/>
          <w:pgNumType w:fmt="decimal"/>
          <w:cols w:space="425" w:num="1"/>
          <w:docGrid w:linePitch="312" w:charSpace="0"/>
        </w:sectPr>
      </w:pPr>
    </w:p>
    <w:p>
      <w:pPr>
        <w:pStyle w:val="3"/>
      </w:pPr>
      <w:bookmarkStart w:id="3" w:name="_ZH-CN_TOPIC_0000001216235919"/>
      <w:bookmarkEnd w:id="3"/>
      <w:bookmarkStart w:id="4" w:name="_Toc256000001"/>
      <w:bookmarkStart w:id="5" w:name="_ZH-CN_TOPIC_0000001216235919-chtext"/>
      <w:r>
        <w:t>产品定位</w:t>
      </w:r>
      <w:bookmarkEnd w:id="4"/>
      <w:bookmarkEnd w:id="5"/>
    </w:p>
    <w:p>
      <w:r>
        <w:t>HW CloudLink Desktop &amp; Mobile 配套华为智能协作CloudVC解决方案，满足客户随时随地通过音视频高效沟通的需求，为用户提供实时、高效、稳定、安全可靠、高清的音视频体验及高清辅流共享能力。</w:t>
      </w:r>
    </w:p>
    <w:p>
      <w:pPr>
        <w:sectPr>
          <w:headerReference r:id="rId18" w:type="default"/>
          <w:footerReference r:id="rId20" w:type="default"/>
          <w:headerReference r:id="rId19" w:type="even"/>
          <w:footerReference r:id="rId21" w:type="even"/>
          <w:pgSz w:w="11907" w:h="16840"/>
          <w:pgMar w:top="1701" w:right="1134" w:bottom="1701" w:left="1134" w:header="567" w:footer="567" w:gutter="0"/>
          <w:pgNumType w:fmt="decimal"/>
          <w:cols w:space="425" w:num="1"/>
          <w:docGrid w:linePitch="312" w:charSpace="0"/>
        </w:sectPr>
      </w:pPr>
    </w:p>
    <w:p>
      <w:pPr>
        <w:pStyle w:val="3"/>
      </w:pPr>
      <w:bookmarkStart w:id="6" w:name="_ZH-CN_TOPIC_0000001171314590"/>
      <w:bookmarkEnd w:id="6"/>
      <w:bookmarkStart w:id="7" w:name="_Toc256000002"/>
      <w:bookmarkStart w:id="8" w:name="_ZH-CN_TOPIC_0000001171314590-chtext"/>
      <w:r>
        <w:t>产品亮点</w:t>
      </w:r>
      <w:bookmarkEnd w:id="7"/>
      <w:bookmarkEnd w:id="8"/>
    </w:p>
    <w:p>
      <w:pPr>
        <w:pStyle w:val="159"/>
      </w:pPr>
      <w:r>
        <w:t>灵活入会</w:t>
      </w:r>
    </w:p>
    <w:p>
      <w:pPr>
        <w:pStyle w:val="181"/>
      </w:pPr>
      <w:r>
        <w:t>会议列表一键入会，简单方便。</w:t>
      </w:r>
    </w:p>
    <w:p>
      <w:pPr>
        <w:pStyle w:val="181"/>
      </w:pPr>
      <w:r>
        <w:t>会议链接入会，通过邮件、短信、微信、复制的方式分享链接，点击链接便可入会。</w:t>
      </w:r>
    </w:p>
    <w:p>
      <w:pPr>
        <w:pStyle w:val="181"/>
      </w:pPr>
      <w:r>
        <w:t>自主召集。</w:t>
      </w:r>
    </w:p>
    <w:p>
      <w:pPr>
        <w:pStyle w:val="159"/>
      </w:pPr>
      <w:r>
        <w:t>极简智能操控</w:t>
      </w:r>
    </w:p>
    <w:p>
      <w:pPr>
        <w:pStyle w:val="181"/>
      </w:pPr>
      <w:r>
        <w:t>入会自动签到，便捷高效。</w:t>
      </w:r>
    </w:p>
    <w:p>
      <w:pPr>
        <w:pStyle w:val="181"/>
      </w:pPr>
      <w:r>
        <w:t>在线查询企业通讯录，省时便利。</w:t>
      </w:r>
    </w:p>
    <w:p>
      <w:pPr>
        <w:pStyle w:val="181"/>
      </w:pPr>
      <w:r>
        <w:t>移动端支持双指缩放，明细放大更清晰。</w:t>
      </w:r>
    </w:p>
    <w:p>
      <w:pPr>
        <w:pStyle w:val="181"/>
      </w:pPr>
      <w:r>
        <w:t>实时字幕，近场中文普通话识别准确率高达97.5%，边听边看理解更准确。*</w:t>
      </w:r>
    </w:p>
    <w:p>
      <w:pPr>
        <w:pStyle w:val="159"/>
      </w:pPr>
      <w:r>
        <w:t>高清视频体验</w:t>
      </w:r>
    </w:p>
    <w:p>
      <w:pPr>
        <w:pStyle w:val="181"/>
      </w:pPr>
      <w:r>
        <w:t>1080P高清画质，尽享精致临场体验。</w:t>
      </w:r>
    </w:p>
    <w:p>
      <w:pPr>
        <w:pStyle w:val="181"/>
      </w:pPr>
      <w:r>
        <w:t>SEC超强纠错，视频30%抗丢包，画面清晰流畅。</w:t>
      </w:r>
    </w:p>
    <w:p>
      <w:pPr>
        <w:pStyle w:val="181"/>
      </w:pPr>
      <w:r>
        <w:t>超强编解码，低带宽、高清视频体验。</w:t>
      </w:r>
    </w:p>
    <w:p>
      <w:pPr>
        <w:pStyle w:val="159"/>
      </w:pPr>
      <w:r>
        <w:t>高保真音频</w:t>
      </w:r>
    </w:p>
    <w:p>
      <w:pPr>
        <w:pStyle w:val="181"/>
      </w:pPr>
      <w:r>
        <w:t>Opus+NetATE+AJB，音频60%抗丢包，语音清晰流畅。</w:t>
      </w:r>
    </w:p>
    <w:p>
      <w:pPr>
        <w:pStyle w:val="181"/>
      </w:pPr>
      <w:r>
        <w:t>抗啸叫，检测到啸叫后自动静音。</w:t>
      </w:r>
    </w:p>
    <w:p>
      <w:pPr>
        <w:pStyle w:val="181"/>
      </w:pPr>
      <w:r>
        <w:t>独特的噪音抑制技术，抑制咳嗽声、键盘敲击声、鼠标点击声，聚焦与会者发言。</w:t>
      </w:r>
    </w:p>
    <w:p>
      <w:pPr>
        <w:pStyle w:val="159"/>
      </w:pPr>
      <w:r>
        <w:t>画面自由选看</w:t>
      </w:r>
    </w:p>
    <w:p>
      <w:pPr>
        <w:pStyle w:val="181"/>
      </w:pPr>
      <w:r>
        <w:t>支持SVC多流会议，自定义会场画面显示模式，画廊视图、画中画视图、演讲者视图灵活切换，选看任意会场。</w:t>
      </w:r>
    </w:p>
    <w:p>
      <w:pPr>
        <w:pStyle w:val="159"/>
      </w:pPr>
      <w:r>
        <w:t>随时随地参会</w:t>
      </w:r>
    </w:p>
    <w:p>
      <w:pPr>
        <w:pStyle w:val="181"/>
      </w:pPr>
      <w:r>
        <w:t>在机场、酒店、咖啡厅等任意场所，随意选用手机（Android、iOS）、电脑（Windows、KylinOS、UOS）接入会议，满足随时随地进行音视频沟通的需求。</w:t>
      </w:r>
    </w:p>
    <w:p>
      <w:r>
        <w:pict>
          <v:shape id="_x0000_i1030" o:spt="75" type="#_x0000_t75" style="height:12pt;width:36pt;" filled="f" o:preferrelative="t" stroked="f" coordsize="21600,21600">
            <v:path/>
            <v:fill on="f" focussize="0,0"/>
            <v:stroke on="f" joinstyle="miter"/>
            <v:imagedata r:id="rId52" o:title=""/>
            <o:lock v:ext="edit" aspectratio="t"/>
            <w10:wrap type="none"/>
            <w10:anchorlock/>
          </v:shape>
        </w:pict>
      </w:r>
    </w:p>
    <w:p>
      <w:r>
        <w:t>部分功能当前kylin和UOS版本暂不支持。</w:t>
      </w:r>
    </w:p>
    <w:p>
      <w:pPr>
        <w:sectPr>
          <w:headerReference r:id="rId22" w:type="default"/>
          <w:footerReference r:id="rId24" w:type="default"/>
          <w:headerReference r:id="rId23" w:type="even"/>
          <w:footerReference r:id="rId25" w:type="even"/>
          <w:pgSz w:w="11907" w:h="16840"/>
          <w:pgMar w:top="1701" w:right="1134" w:bottom="1701" w:left="1134" w:header="567" w:footer="567" w:gutter="0"/>
          <w:pgNumType w:fmt="decimal"/>
          <w:cols w:space="425" w:num="1"/>
          <w:docGrid w:linePitch="312" w:charSpace="0"/>
        </w:sectPr>
      </w:pPr>
    </w:p>
    <w:p>
      <w:pPr>
        <w:pStyle w:val="3"/>
      </w:pPr>
      <w:bookmarkStart w:id="9" w:name="_ZH-CN_TOPIC_0000001216115963"/>
      <w:bookmarkEnd w:id="9"/>
      <w:bookmarkStart w:id="10" w:name="_Toc256000003"/>
      <w:bookmarkStart w:id="11" w:name="_ZH-CN_TOPIC_0000001216115963-chtext"/>
      <w:r>
        <w:t>特性和功能</w:t>
      </w:r>
      <w:bookmarkEnd w:id="10"/>
      <w:bookmarkEnd w:id="11"/>
    </w:p>
    <w:p>
      <w:r>
        <w:fldChar w:fldCharType="begin"/>
      </w:r>
      <w:r>
        <w:instrText xml:space="preserve"> HYPERLINK \l "_ZH-CN_TOPIC_0000001170836116" \o " " </w:instrText>
      </w:r>
      <w:r>
        <w:fldChar w:fldCharType="separate"/>
      </w:r>
      <w:r>
        <w:rPr>
          <w:rStyle w:val="145"/>
        </w:rPr>
        <w:t>4.1  发起会议</w:t>
      </w:r>
      <w:r>
        <w:rPr>
          <w:rStyle w:val="145"/>
        </w:rPr>
        <w:fldChar w:fldCharType="end"/>
      </w:r>
    </w:p>
    <w:p>
      <w:r>
        <w:fldChar w:fldCharType="begin"/>
      </w:r>
      <w:r>
        <w:instrText xml:space="preserve"> HYPERLINK \l "_ZH-CN_TOPIC_0000001216394485" \o " " </w:instrText>
      </w:r>
      <w:r>
        <w:fldChar w:fldCharType="separate"/>
      </w:r>
      <w:r>
        <w:rPr>
          <w:rStyle w:val="145"/>
        </w:rPr>
        <w:t>4.2  加入会议</w:t>
      </w:r>
      <w:r>
        <w:rPr>
          <w:rStyle w:val="145"/>
        </w:rPr>
        <w:fldChar w:fldCharType="end"/>
      </w:r>
    </w:p>
    <w:p>
      <w:r>
        <w:fldChar w:fldCharType="begin"/>
      </w:r>
      <w:r>
        <w:instrText xml:space="preserve"> HYPERLINK \l "_ZH-CN_TOPIC_0000001170836122" \o " " </w:instrText>
      </w:r>
      <w:r>
        <w:fldChar w:fldCharType="separate"/>
      </w:r>
      <w:r>
        <w:rPr>
          <w:rStyle w:val="145"/>
        </w:rPr>
        <w:t>4.3  预约会议/取消预约会议</w:t>
      </w:r>
      <w:r>
        <w:rPr>
          <w:rStyle w:val="145"/>
        </w:rPr>
        <w:fldChar w:fldCharType="end"/>
      </w:r>
    </w:p>
    <w:p>
      <w:r>
        <w:fldChar w:fldCharType="begin"/>
      </w:r>
      <w:r>
        <w:instrText xml:space="preserve"> HYPERLINK \l "_ZH-CN_TOPIC_0000001170996090" \o " " </w:instrText>
      </w:r>
      <w:r>
        <w:fldChar w:fldCharType="separate"/>
      </w:r>
      <w:r>
        <w:rPr>
          <w:rStyle w:val="145"/>
        </w:rPr>
        <w:t>4.4  我的会议</w:t>
      </w:r>
      <w:r>
        <w:rPr>
          <w:rStyle w:val="145"/>
        </w:rPr>
        <w:fldChar w:fldCharType="end"/>
      </w:r>
    </w:p>
    <w:p>
      <w:r>
        <w:fldChar w:fldCharType="begin"/>
      </w:r>
      <w:r>
        <w:instrText xml:space="preserve"> HYPERLINK \l "_ZH-CN_TOPIC_0000001171154648" \o " " </w:instrText>
      </w:r>
      <w:r>
        <w:fldChar w:fldCharType="separate"/>
      </w:r>
      <w:r>
        <w:rPr>
          <w:rStyle w:val="145"/>
        </w:rPr>
        <w:t>4.5  虚拟会议室</w:t>
      </w:r>
      <w:r>
        <w:rPr>
          <w:rStyle w:val="145"/>
        </w:rPr>
        <w:fldChar w:fldCharType="end"/>
      </w:r>
    </w:p>
    <w:p>
      <w:r>
        <w:fldChar w:fldCharType="begin"/>
      </w:r>
      <w:r>
        <w:instrText xml:space="preserve"> HYPERLINK \l "_ZH-CN_TOPIC_0000001170996092" \o " " </w:instrText>
      </w:r>
      <w:r>
        <w:fldChar w:fldCharType="separate"/>
      </w:r>
      <w:r>
        <w:rPr>
          <w:rStyle w:val="145"/>
        </w:rPr>
        <w:t>4.6  会议信息分享</w:t>
      </w:r>
      <w:r>
        <w:rPr>
          <w:rStyle w:val="145"/>
        </w:rPr>
        <w:fldChar w:fldCharType="end"/>
      </w:r>
    </w:p>
    <w:p>
      <w:r>
        <w:fldChar w:fldCharType="begin"/>
      </w:r>
      <w:r>
        <w:instrText xml:space="preserve"> HYPERLINK \l "_ZH-CN_TOPIC_0000001215994443" \o " " </w:instrText>
      </w:r>
      <w:r>
        <w:fldChar w:fldCharType="separate"/>
      </w:r>
      <w:r>
        <w:rPr>
          <w:rStyle w:val="145"/>
        </w:rPr>
        <w:t>4.7  会议控制</w:t>
      </w:r>
      <w:r>
        <w:rPr>
          <w:rStyle w:val="145"/>
        </w:rPr>
        <w:fldChar w:fldCharType="end"/>
      </w:r>
    </w:p>
    <w:p>
      <w:r>
        <w:fldChar w:fldCharType="begin"/>
      </w:r>
      <w:r>
        <w:instrText xml:space="preserve"> HYPERLINK \l "_ZH-CN_TOPIC_0000001171314596" \o " " </w:instrText>
      </w:r>
      <w:r>
        <w:fldChar w:fldCharType="separate"/>
      </w:r>
      <w:r>
        <w:rPr>
          <w:rStyle w:val="145"/>
        </w:rPr>
        <w:t>4.8  二次拨号</w:t>
      </w:r>
      <w:r>
        <w:rPr>
          <w:rStyle w:val="145"/>
        </w:rPr>
        <w:fldChar w:fldCharType="end"/>
      </w:r>
    </w:p>
    <w:p>
      <w:r>
        <w:fldChar w:fldCharType="begin"/>
      </w:r>
      <w:r>
        <w:instrText xml:space="preserve"> HYPERLINK \l "_ZH-CN_TOPIC_0000001216394483" \o " " </w:instrText>
      </w:r>
      <w:r>
        <w:fldChar w:fldCharType="separate"/>
      </w:r>
      <w:r>
        <w:rPr>
          <w:rStyle w:val="145"/>
        </w:rPr>
        <w:t>4.9  音视频转换</w:t>
      </w:r>
      <w:r>
        <w:rPr>
          <w:rStyle w:val="145"/>
        </w:rPr>
        <w:fldChar w:fldCharType="end"/>
      </w:r>
    </w:p>
    <w:p>
      <w:r>
        <w:fldChar w:fldCharType="begin"/>
      </w:r>
      <w:r>
        <w:instrText xml:space="preserve"> HYPERLINK \l "_ZH-CN_TOPIC_0000001216115969" \o " " </w:instrText>
      </w:r>
      <w:r>
        <w:fldChar w:fldCharType="separate"/>
      </w:r>
      <w:r>
        <w:rPr>
          <w:rStyle w:val="145"/>
        </w:rPr>
        <w:t>4.10  画面自由选看</w:t>
      </w:r>
      <w:r>
        <w:rPr>
          <w:rStyle w:val="145"/>
        </w:rPr>
        <w:fldChar w:fldCharType="end"/>
      </w:r>
    </w:p>
    <w:p>
      <w:r>
        <w:fldChar w:fldCharType="begin"/>
      </w:r>
      <w:r>
        <w:instrText xml:space="preserve"> HYPERLINK \l "_ZH-CN_TOPIC_0000001171154652" \o " " </w:instrText>
      </w:r>
      <w:r>
        <w:fldChar w:fldCharType="separate"/>
      </w:r>
      <w:r>
        <w:rPr>
          <w:rStyle w:val="145"/>
        </w:rPr>
        <w:t>4.11  高清辅流共享</w:t>
      </w:r>
      <w:r>
        <w:rPr>
          <w:rStyle w:val="145"/>
        </w:rPr>
        <w:fldChar w:fldCharType="end"/>
      </w:r>
    </w:p>
    <w:p>
      <w:r>
        <w:fldChar w:fldCharType="begin"/>
      </w:r>
      <w:r>
        <w:instrText xml:space="preserve"> HYPERLINK \l "_ZH-CN_TOPIC_0000001216235917" \o " " </w:instrText>
      </w:r>
      <w:r>
        <w:fldChar w:fldCharType="separate"/>
      </w:r>
      <w:r>
        <w:rPr>
          <w:rStyle w:val="145"/>
        </w:rPr>
        <w:t>4.12  本地摄像头控制</w:t>
      </w:r>
      <w:r>
        <w:rPr>
          <w:rStyle w:val="145"/>
        </w:rPr>
        <w:fldChar w:fldCharType="end"/>
      </w:r>
    </w:p>
    <w:p>
      <w:r>
        <w:fldChar w:fldCharType="begin"/>
      </w:r>
      <w:r>
        <w:instrText xml:space="preserve"> HYPERLINK \l "_ZH-CN_TOPIC_0000001171314594" \o " " </w:instrText>
      </w:r>
      <w:r>
        <w:fldChar w:fldCharType="separate"/>
      </w:r>
      <w:r>
        <w:rPr>
          <w:rStyle w:val="145"/>
        </w:rPr>
        <w:t>4.13  企业通讯录</w:t>
      </w:r>
      <w:r>
        <w:rPr>
          <w:rStyle w:val="145"/>
        </w:rPr>
        <w:fldChar w:fldCharType="end"/>
      </w:r>
    </w:p>
    <w:p>
      <w:r>
        <w:fldChar w:fldCharType="begin"/>
      </w:r>
      <w:r>
        <w:instrText xml:space="preserve"> HYPERLINK \l "_ZH-CN_TOPIC_0000001215994439" \o " " </w:instrText>
      </w:r>
      <w:r>
        <w:fldChar w:fldCharType="separate"/>
      </w:r>
      <w:r>
        <w:rPr>
          <w:rStyle w:val="145"/>
        </w:rPr>
        <w:t>4.14  本地通讯录</w:t>
      </w:r>
      <w:r>
        <w:rPr>
          <w:rStyle w:val="145"/>
        </w:rPr>
        <w:fldChar w:fldCharType="end"/>
      </w:r>
    </w:p>
    <w:p>
      <w:r>
        <w:fldChar w:fldCharType="begin"/>
      </w:r>
      <w:r>
        <w:instrText xml:space="preserve"> HYPERLINK \l "_ZH-CN_TOPIC_0000001216115967" \o " " </w:instrText>
      </w:r>
      <w:r>
        <w:fldChar w:fldCharType="separate"/>
      </w:r>
      <w:r>
        <w:rPr>
          <w:rStyle w:val="145"/>
        </w:rPr>
        <w:t>4.15  AI字幕*</w:t>
      </w:r>
      <w:r>
        <w:rPr>
          <w:rStyle w:val="145"/>
        </w:rPr>
        <w:fldChar w:fldCharType="end"/>
      </w:r>
    </w:p>
    <w:p>
      <w:r>
        <w:fldChar w:fldCharType="begin"/>
      </w:r>
      <w:r>
        <w:instrText xml:space="preserve"> HYPERLINK \l "_ZH-CN_TOPIC_0000001216394481" \o " " </w:instrText>
      </w:r>
      <w:r>
        <w:fldChar w:fldCharType="separate"/>
      </w:r>
      <w:r>
        <w:rPr>
          <w:rStyle w:val="145"/>
        </w:rPr>
        <w:t>4.16  接收辅流双指缩放（移动端）*</w:t>
      </w:r>
      <w:r>
        <w:rPr>
          <w:rStyle w:val="145"/>
        </w:rPr>
        <w:fldChar w:fldCharType="end"/>
      </w:r>
    </w:p>
    <w:p>
      <w:r>
        <w:fldChar w:fldCharType="begin"/>
      </w:r>
      <w:r>
        <w:instrText xml:space="preserve"> HYPERLINK \l "_ZH-CN_TOPIC_0000001215994437" \o " " </w:instrText>
      </w:r>
      <w:r>
        <w:fldChar w:fldCharType="separate"/>
      </w:r>
      <w:r>
        <w:rPr>
          <w:rStyle w:val="145"/>
        </w:rPr>
        <w:t>4.17  会议锁定*</w:t>
      </w:r>
      <w:r>
        <w:rPr>
          <w:rStyle w:val="145"/>
        </w:rPr>
        <w:fldChar w:fldCharType="end"/>
      </w:r>
    </w:p>
    <w:p>
      <w:pPr>
        <w:pStyle w:val="4"/>
        <w:numPr>
          <w:ilvl w:val="1"/>
          <w:numId w:val="24"/>
        </w:numPr>
      </w:pPr>
      <w:bookmarkStart w:id="12" w:name="_ZH-CN_TOPIC_0000001170836116"/>
      <w:bookmarkEnd w:id="12"/>
      <w:bookmarkStart w:id="13" w:name="_Toc256000004"/>
      <w:bookmarkStart w:id="14" w:name="_ZH-CN_TOPIC_0000001170836116-chtext"/>
      <w:r>
        <w:t>发起会议</w:t>
      </w:r>
      <w:bookmarkEnd w:id="13"/>
      <w:bookmarkEnd w:id="14"/>
    </w:p>
    <w:p>
      <w:pPr>
        <w:pStyle w:val="181"/>
      </w:pPr>
      <w:r>
        <w:t>支持发起即时语音或者视频多点会议。</w:t>
      </w:r>
    </w:p>
    <w:p>
      <w:pPr>
        <w:pStyle w:val="181"/>
      </w:pPr>
      <w:r>
        <w:t>支持通过通讯录进行点对点语音通话或者视频通话。</w:t>
      </w:r>
    </w:p>
    <w:p>
      <w:pPr>
        <w:pStyle w:val="181"/>
      </w:pPr>
      <w:r>
        <w:t>启用个人虚拟会议室情况下，支持使用个人会议ID直接发起音/视频会议。</w:t>
      </w:r>
    </w:p>
    <w:p>
      <w:pPr>
        <w:pStyle w:val="4"/>
      </w:pPr>
      <w:bookmarkStart w:id="15" w:name="_ZH-CN_TOPIC_0000001216394485"/>
      <w:bookmarkEnd w:id="15"/>
      <w:bookmarkStart w:id="16" w:name="_ZH-CN_TOPIC_0000001216394485-chtext"/>
      <w:bookmarkStart w:id="17" w:name="_Toc256000005"/>
      <w:r>
        <w:t>加入会议</w:t>
      </w:r>
      <w:bookmarkEnd w:id="16"/>
      <w:bookmarkEnd w:id="17"/>
    </w:p>
    <w:p>
      <w:pPr>
        <w:pStyle w:val="181"/>
      </w:pPr>
      <w:r>
        <w:t>支持通过会议列表一键入会，被叫入会。</w:t>
      </w:r>
    </w:p>
    <w:p>
      <w:pPr>
        <w:pStyle w:val="181"/>
      </w:pPr>
      <w:r>
        <w:t>支持通过会议ID主动入会时进行密码验证。</w:t>
      </w:r>
    </w:p>
    <w:p>
      <w:pPr>
        <w:pStyle w:val="181"/>
      </w:pPr>
      <w:r>
        <w:t>支持匿名入会，会议链接入会。*</w:t>
      </w:r>
    </w:p>
    <w:p>
      <w:pPr>
        <w:pStyle w:val="181"/>
      </w:pPr>
      <w:r>
        <w:t>支持通过拨号盘拨号入会。</w:t>
      </w:r>
    </w:p>
    <w:p>
      <w:pPr>
        <w:pStyle w:val="4"/>
      </w:pPr>
      <w:bookmarkStart w:id="18" w:name="_ZH-CN_TOPIC_0000001170836122"/>
      <w:bookmarkEnd w:id="18"/>
      <w:bookmarkStart w:id="19" w:name="_ZH-CN_TOPIC_0000001170836122-chtext"/>
      <w:bookmarkStart w:id="20" w:name="_Toc256000006"/>
      <w:r>
        <w:t>预约会议/取消预约会议</w:t>
      </w:r>
      <w:bookmarkEnd w:id="19"/>
      <w:bookmarkEnd w:id="20"/>
    </w:p>
    <w:p>
      <w:pPr>
        <w:pStyle w:val="181"/>
      </w:pPr>
      <w:r>
        <w:t>支持预约语音会议或者视频会议。</w:t>
      </w:r>
    </w:p>
    <w:p>
      <w:pPr>
        <w:pStyle w:val="181"/>
      </w:pPr>
      <w:r>
        <w:t>支持预约会议时添加与会者。</w:t>
      </w:r>
    </w:p>
    <w:p>
      <w:pPr>
        <w:pStyle w:val="181"/>
      </w:pPr>
      <w:r>
        <w:t>SMC支持取消预约会议功能，预约会议成功后，会议未开始前可以通过会议详情页面中的取消会议按钮进行取消预约会议操作。</w:t>
      </w:r>
    </w:p>
    <w:p>
      <w:pPr>
        <w:pStyle w:val="4"/>
      </w:pPr>
      <w:bookmarkStart w:id="21" w:name="_ZH-CN_TOPIC_0000001170996090"/>
      <w:bookmarkEnd w:id="21"/>
      <w:bookmarkStart w:id="22" w:name="_Toc256000007"/>
      <w:bookmarkStart w:id="23" w:name="_ZH-CN_TOPIC_0000001170996090-chtext"/>
      <w:r>
        <w:t>我的会议</w:t>
      </w:r>
      <w:bookmarkEnd w:id="22"/>
      <w:bookmarkEnd w:id="23"/>
    </w:p>
    <w:p>
      <w:pPr>
        <w:pStyle w:val="181"/>
      </w:pPr>
      <w:r>
        <w:t>支持用户查看个人会议列表。</w:t>
      </w:r>
    </w:p>
    <w:p>
      <w:pPr>
        <w:pStyle w:val="181"/>
      </w:pPr>
      <w:r>
        <w:t>支持通过会议列表一键加入会议。</w:t>
      </w:r>
    </w:p>
    <w:p>
      <w:pPr>
        <w:pStyle w:val="4"/>
      </w:pPr>
      <w:bookmarkStart w:id="24" w:name="_ZH-CN_TOPIC_0000001171154648"/>
      <w:bookmarkEnd w:id="24"/>
      <w:bookmarkStart w:id="25" w:name="_Toc256000008"/>
      <w:bookmarkStart w:id="26" w:name="_ZH-CN_TOPIC_0000001171154648-chtext"/>
      <w:r>
        <w:t>虚拟会议室</w:t>
      </w:r>
      <w:bookmarkEnd w:id="25"/>
      <w:bookmarkEnd w:id="26"/>
    </w:p>
    <w:p>
      <w:pPr>
        <w:pStyle w:val="181"/>
      </w:pPr>
      <w:r>
        <w:t>支持新建用户时系统为用户分配虚拟会议室资源，创建专属虚拟会议室。</w:t>
      </w:r>
    </w:p>
    <w:p>
      <w:pPr>
        <w:pStyle w:val="181"/>
      </w:pPr>
      <w:r>
        <w:t>虚拟会议室无需再次创建可直接使用。</w:t>
      </w:r>
    </w:p>
    <w:p>
      <w:pPr>
        <w:pStyle w:val="4"/>
      </w:pPr>
      <w:bookmarkStart w:id="27" w:name="_ZH-CN_TOPIC_0000001170996092"/>
      <w:bookmarkEnd w:id="27"/>
      <w:bookmarkStart w:id="28" w:name="_ZH-CN_TOPIC_0000001170996092-chtext"/>
      <w:bookmarkStart w:id="29" w:name="_Toc256000009"/>
      <w:r>
        <w:t>会议信息分享</w:t>
      </w:r>
      <w:bookmarkEnd w:id="28"/>
      <w:bookmarkEnd w:id="29"/>
    </w:p>
    <w:p>
      <w:r>
        <w:t>支持复制会议信息。通过微信、短信、邮件分享会议信息。</w:t>
      </w:r>
    </w:p>
    <w:p>
      <w:pPr>
        <w:pStyle w:val="4"/>
      </w:pPr>
      <w:bookmarkStart w:id="30" w:name="_ZH-CN_TOPIC_0000001215994443"/>
      <w:bookmarkEnd w:id="30"/>
      <w:bookmarkStart w:id="31" w:name="_ZH-CN_TOPIC_0000001215994443-chtext"/>
      <w:bookmarkStart w:id="32" w:name="_Toc256000010"/>
      <w:r>
        <w:t>会议控制</w:t>
      </w:r>
      <w:bookmarkEnd w:id="31"/>
      <w:bookmarkEnd w:id="32"/>
    </w:p>
    <w:p>
      <w:r>
        <w:t>支持丰富的会议控制功能。会议控制功能如表1所示。</w:t>
      </w:r>
    </w:p>
    <w:p>
      <w:pPr>
        <w:pStyle w:val="214"/>
      </w:pPr>
      <w:r>
        <w:t>会议控制功能</w:t>
      </w:r>
    </w:p>
    <w:tbl>
      <w:tblPr>
        <w:tblStyle w:val="205"/>
        <w:tblW w:w="7620"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440"/>
        <w:gridCol w:w="6180"/>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944" w:type="pct"/>
            <w:tcBorders>
              <w:top w:val="single" w:color="000000" w:sz="6" w:space="0"/>
              <w:bottom w:val="single" w:color="000000" w:sz="6" w:space="0"/>
              <w:right w:val="single" w:color="000000" w:sz="6" w:space="0"/>
            </w:tcBorders>
            <w:shd w:val="clear" w:color="auto" w:fill="D9D9D9"/>
          </w:tcPr>
          <w:p>
            <w:pPr>
              <w:pStyle w:val="224"/>
              <w:jc w:val="left"/>
            </w:pPr>
            <w:r>
              <w:t>角色</w:t>
            </w:r>
          </w:p>
        </w:tc>
        <w:tc>
          <w:tcPr>
            <w:tcW w:w="4055" w:type="pct"/>
            <w:tcBorders>
              <w:top w:val="single" w:color="000000" w:sz="6" w:space="0"/>
              <w:bottom w:val="single" w:color="000000" w:sz="6" w:space="0"/>
            </w:tcBorders>
            <w:shd w:val="clear" w:color="auto" w:fill="D9D9D9"/>
          </w:tcPr>
          <w:p>
            <w:pPr>
              <w:pStyle w:val="224"/>
              <w:jc w:val="left"/>
            </w:pPr>
            <w:r>
              <w:t>会议控制</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44" w:type="pct"/>
            <w:tcBorders>
              <w:top w:val="single" w:color="000000" w:sz="6" w:space="0"/>
              <w:bottom w:val="single" w:color="000000" w:sz="6" w:space="0"/>
              <w:right w:val="single" w:color="000000" w:sz="6" w:space="0"/>
            </w:tcBorders>
            <w:shd w:val="clear" w:color="auto" w:fill="auto"/>
          </w:tcPr>
          <w:p>
            <w:pPr>
              <w:pStyle w:val="225"/>
              <w:jc w:val="left"/>
            </w:pPr>
            <w:r>
              <w:t>主持人</w:t>
            </w:r>
          </w:p>
        </w:tc>
        <w:tc>
          <w:tcPr>
            <w:tcW w:w="4055" w:type="pct"/>
            <w:tcBorders>
              <w:top w:val="single" w:color="000000" w:sz="6" w:space="0"/>
              <w:bottom w:val="single" w:color="000000" w:sz="6" w:space="0"/>
            </w:tcBorders>
            <w:shd w:val="clear" w:color="auto" w:fill="auto"/>
          </w:tcPr>
          <w:p>
            <w:pPr>
              <w:pStyle w:val="182"/>
              <w:widowControl w:val="0"/>
              <w:jc w:val="left"/>
            </w:pPr>
            <w:r>
              <w:t>申请/释放主持人</w:t>
            </w:r>
          </w:p>
          <w:p>
            <w:pPr>
              <w:pStyle w:val="182"/>
              <w:widowControl w:val="0"/>
              <w:jc w:val="left"/>
            </w:pPr>
            <w:r>
              <w:t>查看与会者列表</w:t>
            </w:r>
          </w:p>
          <w:p>
            <w:pPr>
              <w:pStyle w:val="182"/>
              <w:widowControl w:val="0"/>
              <w:jc w:val="left"/>
            </w:pPr>
            <w:r>
              <w:t>开启/关闭本地麦克风</w:t>
            </w:r>
          </w:p>
          <w:p>
            <w:pPr>
              <w:pStyle w:val="182"/>
              <w:widowControl w:val="0"/>
              <w:jc w:val="left"/>
            </w:pPr>
            <w:r>
              <w:t>开启/关闭本地扬声器</w:t>
            </w:r>
          </w:p>
          <w:p>
            <w:pPr>
              <w:pStyle w:val="182"/>
              <w:widowControl w:val="0"/>
              <w:jc w:val="left"/>
            </w:pPr>
            <w:r>
              <w:t>开启/关闭本地视频</w:t>
            </w:r>
          </w:p>
          <w:p>
            <w:pPr>
              <w:pStyle w:val="182"/>
              <w:widowControl w:val="0"/>
              <w:jc w:val="left"/>
            </w:pPr>
            <w:r>
              <w:t>开启/关闭其他会场麦克风</w:t>
            </w:r>
          </w:p>
          <w:p>
            <w:pPr>
              <w:pStyle w:val="182"/>
              <w:widowControl w:val="0"/>
              <w:jc w:val="left"/>
            </w:pPr>
            <w:r>
              <w:t>添加/移除与会者</w:t>
            </w:r>
          </w:p>
          <w:p>
            <w:pPr>
              <w:pStyle w:val="182"/>
              <w:widowControl w:val="0"/>
              <w:jc w:val="left"/>
            </w:pPr>
            <w:r>
              <w:t>结束/离开会议</w:t>
            </w:r>
          </w:p>
          <w:p>
            <w:pPr>
              <w:pStyle w:val="182"/>
              <w:widowControl w:val="0"/>
              <w:jc w:val="left"/>
            </w:pPr>
            <w:r>
              <w:t>全场静音/取消全场静音</w:t>
            </w:r>
          </w:p>
          <w:p>
            <w:pPr>
              <w:pStyle w:val="182"/>
              <w:widowControl w:val="0"/>
              <w:jc w:val="left"/>
            </w:pPr>
            <w:r>
              <w:t>静音/取消静音指定与会者</w:t>
            </w:r>
          </w:p>
          <w:p>
            <w:pPr>
              <w:pStyle w:val="182"/>
              <w:widowControl w:val="0"/>
              <w:jc w:val="left"/>
            </w:pPr>
            <w:r>
              <w:t>呼叫/挂断与会者</w:t>
            </w:r>
          </w:p>
          <w:p>
            <w:pPr>
              <w:pStyle w:val="182"/>
              <w:widowControl w:val="0"/>
              <w:jc w:val="left"/>
            </w:pPr>
            <w:r>
              <w:t>选看/取消选看</w:t>
            </w:r>
          </w:p>
          <w:p>
            <w:pPr>
              <w:pStyle w:val="182"/>
              <w:widowControl w:val="0"/>
              <w:jc w:val="left"/>
            </w:pPr>
            <w:r>
              <w:t>广播/取消广播</w:t>
            </w:r>
          </w:p>
          <w:p>
            <w:pPr>
              <w:pStyle w:val="182"/>
              <w:widowControl w:val="0"/>
              <w:jc w:val="left"/>
            </w:pPr>
            <w:r>
              <w:t>挂断/移除会场</w:t>
            </w:r>
          </w:p>
          <w:p>
            <w:pPr>
              <w:pStyle w:val="182"/>
              <w:widowControl w:val="0"/>
              <w:jc w:val="left"/>
            </w:pPr>
            <w:r>
              <w:t>显示发言方</w:t>
            </w:r>
          </w:p>
          <w:p>
            <w:pPr>
              <w:pStyle w:val="182"/>
              <w:widowControl w:val="0"/>
              <w:jc w:val="left"/>
            </w:pPr>
            <w:r>
              <w:t>延长会议</w:t>
            </w:r>
          </w:p>
          <w:p>
            <w:pPr>
              <w:pStyle w:val="182"/>
              <w:widowControl w:val="0"/>
              <w:jc w:val="left"/>
            </w:pPr>
            <w:r>
              <w:t>添加会场*</w:t>
            </w:r>
          </w:p>
          <w:p>
            <w:pPr>
              <w:pStyle w:val="182"/>
              <w:widowControl w:val="0"/>
              <w:jc w:val="left"/>
            </w:pPr>
            <w:r>
              <w:t>取消举手*</w:t>
            </w:r>
          </w:p>
          <w:p>
            <w:pPr>
              <w:pStyle w:val="182"/>
              <w:widowControl w:val="0"/>
              <w:jc w:val="left"/>
            </w:pPr>
            <w:r>
              <w:t>启动/停止会议录播*</w:t>
            </w:r>
          </w:p>
          <w:p>
            <w:pPr>
              <w:pStyle w:val="182"/>
              <w:widowControl w:val="0"/>
              <w:jc w:val="left"/>
            </w:pPr>
            <w:r>
              <w:t>程序共享*/桌面共享</w:t>
            </w:r>
          </w:p>
          <w:p>
            <w:pPr>
              <w:pStyle w:val="182"/>
              <w:widowControl w:val="0"/>
              <w:jc w:val="left"/>
            </w:pPr>
            <w:r>
              <w:t>关闭/打开会场字幕*</w:t>
            </w:r>
          </w:p>
          <w:p>
            <w:pPr>
              <w:pStyle w:val="182"/>
              <w:widowControl w:val="0"/>
              <w:jc w:val="left"/>
            </w:pPr>
            <w:r>
              <w:t>暂停/开启会议字幕*</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44" w:type="pct"/>
            <w:tcBorders>
              <w:top w:val="single" w:color="000000" w:sz="6" w:space="0"/>
              <w:bottom w:val="single" w:color="000000" w:sz="6" w:space="0"/>
              <w:right w:val="single" w:color="000000" w:sz="6" w:space="0"/>
            </w:tcBorders>
            <w:shd w:val="clear" w:color="auto" w:fill="auto"/>
          </w:tcPr>
          <w:p>
            <w:pPr>
              <w:pStyle w:val="225"/>
              <w:jc w:val="left"/>
            </w:pPr>
            <w:r>
              <w:t>与会者</w:t>
            </w:r>
          </w:p>
        </w:tc>
        <w:tc>
          <w:tcPr>
            <w:tcW w:w="4055" w:type="pct"/>
            <w:tcBorders>
              <w:top w:val="single" w:color="000000" w:sz="6" w:space="0"/>
              <w:bottom w:val="single" w:color="000000" w:sz="6" w:space="0"/>
            </w:tcBorders>
            <w:shd w:val="clear" w:color="auto" w:fill="auto"/>
          </w:tcPr>
          <w:p>
            <w:pPr>
              <w:pStyle w:val="182"/>
              <w:widowControl w:val="0"/>
              <w:jc w:val="left"/>
            </w:pPr>
            <w:r>
              <w:t>申请主持人</w:t>
            </w:r>
          </w:p>
          <w:p>
            <w:pPr>
              <w:pStyle w:val="182"/>
              <w:widowControl w:val="0"/>
              <w:jc w:val="left"/>
            </w:pPr>
            <w:r>
              <w:t>关闭/打开本地麦克风</w:t>
            </w:r>
          </w:p>
          <w:p>
            <w:pPr>
              <w:pStyle w:val="182"/>
              <w:widowControl w:val="0"/>
              <w:jc w:val="left"/>
            </w:pPr>
            <w:r>
              <w:t>开启/关闭本地视频</w:t>
            </w:r>
          </w:p>
          <w:p>
            <w:pPr>
              <w:pStyle w:val="182"/>
              <w:widowControl w:val="0"/>
              <w:jc w:val="left"/>
            </w:pPr>
            <w:r>
              <w:t>静音/取消静音自己</w:t>
            </w:r>
          </w:p>
          <w:p>
            <w:pPr>
              <w:pStyle w:val="182"/>
              <w:widowControl w:val="0"/>
              <w:jc w:val="left"/>
            </w:pPr>
            <w:r>
              <w:t>离开会议</w:t>
            </w:r>
          </w:p>
          <w:p>
            <w:pPr>
              <w:pStyle w:val="182"/>
              <w:widowControl w:val="0"/>
              <w:jc w:val="left"/>
            </w:pPr>
            <w:r>
              <w:t>举手/取消举手</w:t>
            </w:r>
          </w:p>
          <w:p>
            <w:pPr>
              <w:pStyle w:val="182"/>
              <w:widowControl w:val="0"/>
              <w:jc w:val="left"/>
            </w:pPr>
            <w:r>
              <w:t>选看/取消选看</w:t>
            </w:r>
          </w:p>
          <w:p>
            <w:pPr>
              <w:pStyle w:val="182"/>
              <w:widowControl w:val="0"/>
              <w:jc w:val="left"/>
            </w:pPr>
            <w:r>
              <w:t>程序共享*/桌面共享</w:t>
            </w:r>
          </w:p>
          <w:p>
            <w:pPr>
              <w:pStyle w:val="182"/>
              <w:widowControl w:val="0"/>
              <w:jc w:val="left"/>
            </w:pPr>
            <w:r>
              <w:t>查看与会者列表</w:t>
            </w:r>
          </w:p>
          <w:p>
            <w:pPr>
              <w:pStyle w:val="182"/>
              <w:widowControl w:val="0"/>
              <w:jc w:val="left"/>
            </w:pPr>
            <w:r>
              <w:t>关闭/打开会场字幕*</w:t>
            </w:r>
          </w:p>
        </w:tc>
      </w:tr>
    </w:tbl>
    <w:p/>
    <w:p>
      <w:pPr>
        <w:pStyle w:val="4"/>
      </w:pPr>
      <w:bookmarkStart w:id="33" w:name="_ZH-CN_TOPIC_0000001171314596"/>
      <w:bookmarkEnd w:id="33"/>
      <w:bookmarkStart w:id="34" w:name="_ZH-CN_TOPIC_0000001171314596-chtext"/>
      <w:bookmarkStart w:id="35" w:name="_Toc256000011"/>
      <w:r>
        <w:t>二次拨号</w:t>
      </w:r>
      <w:bookmarkEnd w:id="34"/>
      <w:bookmarkEnd w:id="35"/>
    </w:p>
    <w:p>
      <w:r>
        <w:t>密码会议需用户通过拨号盘输入密码进入会议。</w:t>
      </w:r>
    </w:p>
    <w:p>
      <w:pPr>
        <w:pStyle w:val="4"/>
      </w:pPr>
      <w:bookmarkStart w:id="36" w:name="_ZH-CN_TOPIC_0000001216394483"/>
      <w:bookmarkEnd w:id="36"/>
      <w:bookmarkStart w:id="37" w:name="_ZH-CN_TOPIC_0000001216394483-chtext"/>
      <w:bookmarkStart w:id="38" w:name="_Toc256000012"/>
      <w:r>
        <w:t>音视频转换</w:t>
      </w:r>
      <w:bookmarkEnd w:id="37"/>
      <w:bookmarkEnd w:id="38"/>
    </w:p>
    <w:p>
      <w:pPr>
        <w:pStyle w:val="181"/>
      </w:pPr>
      <w:r>
        <w:t>点对点通话支持语音转视频，语音通话需用户确认后转视频通话。*</w:t>
      </w:r>
    </w:p>
    <w:p>
      <w:pPr>
        <w:pStyle w:val="181"/>
      </w:pPr>
      <w:r>
        <w:t>点对点通话支持视频转语音。*</w:t>
      </w:r>
    </w:p>
    <w:p>
      <w:pPr>
        <w:pStyle w:val="4"/>
      </w:pPr>
      <w:bookmarkStart w:id="39" w:name="_ZH-CN_TOPIC_0000001216115969"/>
      <w:bookmarkEnd w:id="39"/>
      <w:bookmarkStart w:id="40" w:name="_Toc256000013"/>
      <w:bookmarkStart w:id="41" w:name="_ZH-CN_TOPIC_0000001216115969-chtext"/>
      <w:r>
        <w:t>画面自由选看</w:t>
      </w:r>
      <w:bookmarkEnd w:id="40"/>
      <w:bookmarkEnd w:id="41"/>
    </w:p>
    <w:p>
      <w:pPr>
        <w:pStyle w:val="181"/>
      </w:pPr>
      <w:r>
        <w:t>支持在视频通话时切换本地视频、远端视频和演示画面模式，用户可以选择在屏幕上观看不同组合方式的多画面模式。</w:t>
      </w:r>
    </w:p>
    <w:p>
      <w:pPr>
        <w:pStyle w:val="181"/>
      </w:pPr>
      <w:r>
        <w:t>SVC支持演讲者、画廊、画中画多种模式切换。*</w:t>
      </w:r>
    </w:p>
    <w:p>
      <w:pPr>
        <w:pStyle w:val="4"/>
      </w:pPr>
      <w:bookmarkStart w:id="42" w:name="_ZH-CN_TOPIC_0000001171154652"/>
      <w:bookmarkEnd w:id="42"/>
      <w:bookmarkStart w:id="43" w:name="_ZH-CN_TOPIC_0000001171154652-chtext"/>
      <w:bookmarkStart w:id="44" w:name="_Toc256000014"/>
      <w:r>
        <w:t>高清辅流共享</w:t>
      </w:r>
      <w:bookmarkEnd w:id="43"/>
      <w:bookmarkEnd w:id="44"/>
    </w:p>
    <w:p>
      <w:pPr>
        <w:pStyle w:val="181"/>
      </w:pPr>
      <w:r>
        <w:t>PC端视频会议支持桌面共享、程序共享*。</w:t>
      </w:r>
    </w:p>
    <w:p>
      <w:pPr>
        <w:pStyle w:val="181"/>
      </w:pPr>
      <w:r>
        <w:t>移动端视频会议支持屏幕共享。</w:t>
      </w:r>
    </w:p>
    <w:p>
      <w:pPr>
        <w:pStyle w:val="181"/>
      </w:pPr>
      <w:r>
        <w:t>进行共享操作前，需用户确认本地和远端都已启用演示功能。</w:t>
      </w:r>
    </w:p>
    <w:p>
      <w:r>
        <w:t>下面以多点视频会议的界面为例介绍共享演示：</w:t>
      </w:r>
    </w:p>
    <w:p>
      <w:pPr>
        <w:pStyle w:val="172"/>
      </w:pPr>
      <w:r>
        <w:t>移动端共享演示</w:t>
      </w:r>
    </w:p>
    <w:p>
      <w:pPr>
        <w:pStyle w:val="171"/>
      </w:pPr>
      <w:r>
        <w:pict>
          <v:shape id="_x0000_i1031" o:spt="75" type="#_x0000_t75" style="height:327pt;width:156pt;" filled="f" o:preferrelative="t" stroked="f" coordsize="21600,21600">
            <v:path/>
            <v:fill on="f" focussize="0,0"/>
            <v:stroke on="f" joinstyle="miter"/>
            <v:imagedata r:id="rId53" o:title=""/>
            <o:lock v:ext="edit" aspectratio="t"/>
            <w10:wrap type="none"/>
            <w10:anchorlock/>
          </v:shape>
        </w:pict>
      </w:r>
    </w:p>
    <w:p/>
    <w:p>
      <w:pPr>
        <w:pStyle w:val="172"/>
      </w:pPr>
      <w:r>
        <w:t>PC端共享演示</w:t>
      </w:r>
    </w:p>
    <w:p>
      <w:pPr>
        <w:pStyle w:val="171"/>
      </w:pPr>
      <w:r>
        <w:pict>
          <v:shape id="_x0000_i1032" o:spt="75" type="#_x0000_t75" style="height:201pt;width:371pt;" filled="f" o:preferrelative="t" stroked="f" coordsize="21600,21600">
            <v:path/>
            <v:fill on="f" focussize="0,0"/>
            <v:stroke on="f" joinstyle="miter"/>
            <v:imagedata r:id="rId54" o:title=""/>
            <o:lock v:ext="edit" aspectratio="t"/>
            <w10:wrap type="none"/>
            <w10:anchorlock/>
          </v:shape>
        </w:pict>
      </w:r>
    </w:p>
    <w:p/>
    <w:p>
      <w:pPr>
        <w:pStyle w:val="172"/>
      </w:pPr>
      <w:r>
        <w:t>KylinOS/UOS共享演示</w:t>
      </w:r>
    </w:p>
    <w:p>
      <w:r>
        <w:pict>
          <v:shape id="_x0000_i1033" o:spt="75" type="#_x0000_t75" style="height:210.5pt;width:374.25pt;" filled="f" o:preferrelative="t" stroked="f" coordsize="21600,21600">
            <v:path/>
            <v:fill on="f" focussize="0,0"/>
            <v:stroke on="f" joinstyle="miter"/>
            <v:imagedata r:id="rId55" o:title=""/>
            <o:lock v:ext="edit" aspectratio="t"/>
            <w10:wrap type="none"/>
            <w10:anchorlock/>
          </v:shape>
        </w:pict>
      </w:r>
    </w:p>
    <w:p>
      <w:pPr>
        <w:pStyle w:val="4"/>
      </w:pPr>
      <w:bookmarkStart w:id="45" w:name="_ZH-CN_TOPIC_0000001216235917"/>
      <w:bookmarkEnd w:id="45"/>
      <w:bookmarkStart w:id="46" w:name="_ZH-CN_TOPIC_0000001216235917-chtext"/>
      <w:bookmarkStart w:id="47" w:name="_Toc256000015"/>
      <w:r>
        <w:t>本地摄像头控制</w:t>
      </w:r>
      <w:bookmarkEnd w:id="46"/>
      <w:bookmarkEnd w:id="47"/>
    </w:p>
    <w:p>
      <w:pPr>
        <w:pStyle w:val="181"/>
      </w:pPr>
      <w:r>
        <w:t>视频会议支持一键开启/关闭本地摄像头，提高易用性。</w:t>
      </w:r>
    </w:p>
    <w:p>
      <w:pPr>
        <w:pStyle w:val="181"/>
      </w:pPr>
      <w:r>
        <w:t>移动端视频通话中支持切换前置/后置摄像头。</w:t>
      </w:r>
    </w:p>
    <w:p>
      <w:pPr>
        <w:pStyle w:val="4"/>
      </w:pPr>
      <w:bookmarkStart w:id="48" w:name="_ZH-CN_TOPIC_0000001171314594"/>
      <w:bookmarkEnd w:id="48"/>
      <w:bookmarkStart w:id="49" w:name="_Toc256000016"/>
      <w:bookmarkStart w:id="50" w:name="_ZH-CN_TOPIC_0000001171314594-chtext"/>
      <w:r>
        <w:t>企业通讯录</w:t>
      </w:r>
      <w:bookmarkEnd w:id="49"/>
      <w:bookmarkEnd w:id="50"/>
    </w:p>
    <w:p>
      <w:pPr>
        <w:pStyle w:val="181"/>
      </w:pPr>
      <w:r>
        <w:t>支持查询企业通讯录用户信息。</w:t>
      </w:r>
    </w:p>
    <w:p>
      <w:pPr>
        <w:pStyle w:val="181"/>
      </w:pPr>
      <w:r>
        <w:t>支持收藏/取消收藏企业通讯录用户到本地通讯录。*</w:t>
      </w:r>
    </w:p>
    <w:p>
      <w:pPr>
        <w:pStyle w:val="181"/>
      </w:pPr>
      <w:r>
        <w:t>支持通过企业通讯录进行点对点语音/视频会议。*</w:t>
      </w:r>
    </w:p>
    <w:p>
      <w:pPr>
        <w:pStyle w:val="4"/>
      </w:pPr>
      <w:bookmarkStart w:id="51" w:name="_ZH-CN_TOPIC_0000001215994439"/>
      <w:bookmarkEnd w:id="51"/>
      <w:bookmarkStart w:id="52" w:name="_Toc256000017"/>
      <w:bookmarkStart w:id="53" w:name="_ZH-CN_TOPIC_0000001215994439-chtext"/>
      <w:r>
        <w:t>本地通讯录</w:t>
      </w:r>
      <w:bookmarkEnd w:id="52"/>
      <w:bookmarkEnd w:id="53"/>
    </w:p>
    <w:p>
      <w:pPr>
        <w:pStyle w:val="181"/>
      </w:pPr>
      <w:r>
        <w:t>支持查看本地通讯录用户信息。*</w:t>
      </w:r>
    </w:p>
    <w:p>
      <w:pPr>
        <w:pStyle w:val="181"/>
      </w:pPr>
      <w:r>
        <w:t>支持通过本地通讯录进行点对点语音/视频会议。*</w:t>
      </w:r>
    </w:p>
    <w:p>
      <w:pPr>
        <w:pStyle w:val="181"/>
      </w:pPr>
      <w:r>
        <w:t>支持新增本地通讯录联系人。*</w:t>
      </w:r>
    </w:p>
    <w:p>
      <w:pPr>
        <w:pStyle w:val="181"/>
      </w:pPr>
      <w:r>
        <w:t>PC端支持本地通讯录导入/导出联系人。*</w:t>
      </w:r>
    </w:p>
    <w:p>
      <w:pPr>
        <w:pStyle w:val="181"/>
      </w:pPr>
      <w:r>
        <w:t>支持编辑本地创建的通讯录联系人信息。*</w:t>
      </w:r>
    </w:p>
    <w:p>
      <w:pPr>
        <w:pStyle w:val="4"/>
      </w:pPr>
      <w:bookmarkStart w:id="54" w:name="_ZH-CN_TOPIC_0000001216115967"/>
      <w:bookmarkEnd w:id="54"/>
      <w:bookmarkStart w:id="55" w:name="_Toc256000018"/>
      <w:bookmarkStart w:id="56" w:name="_ZH-CN_TOPIC_0000001216115967-chtext"/>
      <w:r>
        <w:t>AI字幕*</w:t>
      </w:r>
      <w:bookmarkEnd w:id="55"/>
      <w:bookmarkEnd w:id="56"/>
    </w:p>
    <w:p>
      <w:pPr>
        <w:pStyle w:val="181"/>
      </w:pPr>
      <w:r>
        <w:t>发起/预约会议支持实时字幕。*</w:t>
      </w:r>
    </w:p>
    <w:p>
      <w:r>
        <w:pict>
          <v:shape id="_x0000_i1034" o:spt="75" type="#_x0000_t75" style="height:226.75pt;width:418.5pt;" filled="f" o:preferrelative="t" stroked="f" coordsize="21600,21600">
            <v:path/>
            <v:fill on="f" focussize="0,0"/>
            <v:stroke on="f" joinstyle="miter"/>
            <v:imagedata r:id="rId56" o:title=""/>
            <o:lock v:ext="edit" aspectratio="t"/>
            <w10:wrap type="none"/>
            <w10:anchorlock/>
          </v:shape>
        </w:pict>
      </w:r>
    </w:p>
    <w:p>
      <w:pPr>
        <w:pStyle w:val="181"/>
      </w:pPr>
      <w:r>
        <w:t>普通与会者可打开关闭本会场字幕。*</w:t>
      </w:r>
    </w:p>
    <w:p>
      <w:pPr>
        <w:pStyle w:val="187"/>
      </w:pPr>
      <w:r>
        <w:t>支持主持人关闭/开启会议字幕。*</w:t>
      </w:r>
    </w:p>
    <w:p>
      <w:pPr>
        <w:pStyle w:val="181"/>
      </w:pPr>
      <w:r>
        <w:t>与会者可以查看全部会场字幕记录，支持主持人一键导出全部字幕内容到本地文件。*</w:t>
      </w:r>
    </w:p>
    <w:p>
      <w:pPr>
        <w:pStyle w:val="187"/>
      </w:pPr>
      <w:bookmarkStart w:id="105" w:name="_GoBack"/>
      <w:r>
        <w:pict>
          <v:shape id="_x0000_i1043" o:spt="75" type="#_x0000_t75" style="height:182.25pt;width:393.75pt;" filled="f" o:preferrelative="t" stroked="f" coordsize="21600,21600">
            <v:path/>
            <v:fill on="f" focussize="0,0"/>
            <v:stroke on="f" joinstyle="miter"/>
            <v:imagedata r:id="rId57" o:title=""/>
            <o:lock v:ext="edit" aspectratio="t"/>
            <w10:wrap type="none"/>
            <w10:anchorlock/>
          </v:shape>
        </w:pict>
      </w:r>
      <w:bookmarkEnd w:id="105"/>
    </w:p>
    <w:p>
      <w:pPr>
        <w:pStyle w:val="4"/>
      </w:pPr>
      <w:bookmarkStart w:id="57" w:name="_ZH-CN_TOPIC_0000001216394481"/>
      <w:bookmarkEnd w:id="57"/>
      <w:bookmarkStart w:id="58" w:name="_ZH-CN_TOPIC_0000001216394481-chtext"/>
      <w:bookmarkStart w:id="59" w:name="_Toc256000019"/>
      <w:r>
        <w:t>接收辅流双指缩放（移动端）*</w:t>
      </w:r>
      <w:bookmarkEnd w:id="58"/>
      <w:bookmarkEnd w:id="59"/>
    </w:p>
    <w:p>
      <w:r>
        <w:t>移动端（iOS和安卓）接受辅流时支持双指轻拨放大缩小辅流画面*</w:t>
      </w:r>
    </w:p>
    <w:p>
      <w:r>
        <w:t>1）开始接收辅流的时候，辅流页面弹Toast提示”双指轻拨放大”；*</w:t>
      </w:r>
    </w:p>
    <w:p>
      <w:r>
        <w:t>2）接收端辅流页面支持，放大缩小查看辅流画面，放大缩小的范围为1~2倍，双指放大倍数超过2倍时，松手后画面弹回2倍，缩放小于1倍时，松手后画面弹回1倍；*</w:t>
      </w:r>
    </w:p>
    <w:p>
      <w:r>
        <w:t>3）SVC会议画面切换到画中画或画廊页面后，再切回辅流页面，缩放倍数恢复到1倍；*</w:t>
      </w:r>
    </w:p>
    <w:p>
      <w:r>
        <w:t>4）iOS和安卓差异性：iOS转屏后画面恢复1倍，安卓转屏后画面保持之前放大倍数。*</w:t>
      </w:r>
    </w:p>
    <w:p>
      <w:r>
        <w:t>图1、app端双指缩放示例图</w:t>
      </w:r>
    </w:p>
    <w:p>
      <w:r>
        <w:pict>
          <v:shape id="_x0000_i1036" o:spt="75" type="#_x0000_t75" style="height:426.2pt;width:196.5pt;" filled="f" o:preferrelative="t" stroked="f" coordsize="21600,21600">
            <v:path/>
            <v:fill on="f" focussize="0,0"/>
            <v:stroke on="f" joinstyle="miter"/>
            <v:imagedata r:id="rId58" o:title=""/>
            <o:lock v:ext="edit" aspectratio="t"/>
            <w10:wrap type="none"/>
            <w10:anchorlock/>
          </v:shape>
        </w:pict>
      </w:r>
    </w:p>
    <w:p>
      <w:pPr>
        <w:pStyle w:val="4"/>
      </w:pPr>
      <w:bookmarkStart w:id="60" w:name="_ZH-CN_TOPIC_0000001215994437"/>
      <w:bookmarkEnd w:id="60"/>
      <w:bookmarkStart w:id="61" w:name="_Toc256000020"/>
      <w:bookmarkStart w:id="62" w:name="_ZH-CN_TOPIC_0000001215994437-chtext"/>
      <w:r>
        <w:t>会议锁定*</w:t>
      </w:r>
      <w:bookmarkEnd w:id="61"/>
      <w:bookmarkEnd w:id="62"/>
    </w:p>
    <w:p>
      <w:pPr>
        <w:pStyle w:val="181"/>
      </w:pPr>
      <w:r>
        <w:t>支持会议中存在主席用户，对当前会议进行锁定会议、解锁会议操作。*</w:t>
      </w:r>
    </w:p>
    <w:p>
      <w:pPr>
        <w:pStyle w:val="181"/>
      </w:pPr>
      <w:r>
        <w:t>如果会议中无主席用户，其他用户可以申请为主席，仅主席具有锁定会议、解锁会议操作权限。*</w:t>
      </w:r>
    </w:p>
    <w:p>
      <w:pPr>
        <w:pStyle w:val="181"/>
      </w:pPr>
      <w:r>
        <w:t>SMC3.0、SMC2.0 环境均支持会议锁定。*</w:t>
      </w:r>
    </w:p>
    <w:p>
      <w:pPr>
        <w:pStyle w:val="181"/>
      </w:pPr>
      <w:r>
        <w:t>支持在终端上锁定/解锁会议后，在SMC平台上可同步进行解锁/锁定。*</w:t>
      </w:r>
    </w:p>
    <w:p>
      <w:pPr>
        <w:pStyle w:val="172"/>
      </w:pPr>
      <w:r>
        <w:t>会议锁定</w:t>
      </w:r>
    </w:p>
    <w:p>
      <w:pPr>
        <w:pStyle w:val="171"/>
      </w:pPr>
      <w:r>
        <w:pict>
          <v:shape id="_x0000_i1037" o:spt="75" type="#_x0000_t75" style="height:234.75pt;width:393.75pt;" filled="f" o:preferrelative="t" stroked="f" coordsize="21600,21600">
            <v:path/>
            <v:fill on="f" focussize="0,0"/>
            <v:stroke on="f" joinstyle="miter"/>
            <v:imagedata r:id="rId59" o:title=""/>
            <o:lock v:ext="edit" aspectratio="t"/>
            <w10:wrap type="none"/>
            <w10:anchorlock/>
          </v:shape>
        </w:pict>
      </w:r>
    </w:p>
    <w:p/>
    <w:p>
      <w:pPr>
        <w:pStyle w:val="172"/>
      </w:pPr>
      <w:r>
        <w:t>会议锁定后与会者看到的提示</w:t>
      </w:r>
    </w:p>
    <w:p>
      <w:pPr>
        <w:pStyle w:val="171"/>
      </w:pPr>
      <w:r>
        <w:pict>
          <v:shape id="_x0000_i1038" o:spt="75" type="#_x0000_t75" style="height:234pt;width:393.75pt;" filled="f" o:preferrelative="t" stroked="f" coordsize="21600,21600">
            <v:path/>
            <v:fill on="f" focussize="0,0"/>
            <v:stroke on="f" joinstyle="miter"/>
            <v:imagedata r:id="rId60" o:title=""/>
            <o:lock v:ext="edit" aspectratio="t"/>
            <w10:wrap type="none"/>
            <w10:anchorlock/>
          </v:shape>
        </w:pict>
      </w:r>
    </w:p>
    <w:p/>
    <w:p>
      <w:pPr>
        <w:sectPr>
          <w:headerReference r:id="rId26" w:type="default"/>
          <w:footerReference r:id="rId28" w:type="default"/>
          <w:headerReference r:id="rId27" w:type="even"/>
          <w:footerReference r:id="rId29" w:type="even"/>
          <w:pgSz w:w="11907" w:h="16840"/>
          <w:pgMar w:top="1701" w:right="1134" w:bottom="1701" w:left="1134" w:header="567" w:footer="567" w:gutter="0"/>
          <w:pgNumType w:fmt="decimal"/>
          <w:cols w:space="425" w:num="1"/>
          <w:docGrid w:linePitch="312" w:charSpace="0"/>
        </w:sectPr>
      </w:pPr>
    </w:p>
    <w:p>
      <w:pPr>
        <w:pStyle w:val="3"/>
      </w:pPr>
      <w:bookmarkStart w:id="63" w:name="_ZH-CN_TOPIC_0000001215994435"/>
      <w:bookmarkEnd w:id="63"/>
      <w:bookmarkStart w:id="64" w:name="_ZH-CN_TOPIC_0000001215994435-chtext"/>
      <w:bookmarkStart w:id="65" w:name="_Toc256000021"/>
      <w:r>
        <w:t>安全性</w:t>
      </w:r>
      <w:bookmarkEnd w:id="64"/>
      <w:bookmarkEnd w:id="65"/>
    </w:p>
    <w:p>
      <w:r>
        <w:fldChar w:fldCharType="begin"/>
      </w:r>
      <w:r>
        <w:instrText xml:space="preserve"> HYPERLINK \l "_ZH-CN_TOPIC_0000001216235915" \o " " </w:instrText>
      </w:r>
      <w:r>
        <w:fldChar w:fldCharType="separate"/>
      </w:r>
      <w:r>
        <w:rPr>
          <w:rStyle w:val="145"/>
        </w:rPr>
        <w:t>5.1  TLS/SRTP/FTPS加密</w:t>
      </w:r>
      <w:r>
        <w:rPr>
          <w:rStyle w:val="145"/>
        </w:rPr>
        <w:fldChar w:fldCharType="end"/>
      </w:r>
    </w:p>
    <w:p>
      <w:r>
        <w:fldChar w:fldCharType="begin"/>
      </w:r>
      <w:r>
        <w:instrText xml:space="preserve"> HYPERLINK \l "_ZH-CN_TOPIC_0000001171314592" \o " " </w:instrText>
      </w:r>
      <w:r>
        <w:fldChar w:fldCharType="separate"/>
      </w:r>
      <w:r>
        <w:rPr>
          <w:rStyle w:val="145"/>
        </w:rPr>
        <w:t>5.2  HTTPS安全加密</w:t>
      </w:r>
      <w:r>
        <w:rPr>
          <w:rStyle w:val="145"/>
        </w:rPr>
        <w:fldChar w:fldCharType="end"/>
      </w:r>
    </w:p>
    <w:p>
      <w:r>
        <w:fldChar w:fldCharType="begin"/>
      </w:r>
      <w:r>
        <w:instrText xml:space="preserve"> HYPERLINK \l "_ZH-CN_TOPIC_0000001170996084" \o " " </w:instrText>
      </w:r>
      <w:r>
        <w:fldChar w:fldCharType="separate"/>
      </w:r>
      <w:r>
        <w:rPr>
          <w:rStyle w:val="145"/>
        </w:rPr>
        <w:t>5.3  本地AES加密存储</w:t>
      </w:r>
      <w:r>
        <w:rPr>
          <w:rStyle w:val="145"/>
        </w:rPr>
        <w:fldChar w:fldCharType="end"/>
      </w:r>
    </w:p>
    <w:p>
      <w:r>
        <w:fldChar w:fldCharType="begin"/>
      </w:r>
      <w:r>
        <w:instrText xml:space="preserve"> HYPERLINK \l "_ZH-CN_TOPIC_0000001171154650" \o " " </w:instrText>
      </w:r>
      <w:r>
        <w:fldChar w:fldCharType="separate"/>
      </w:r>
      <w:r>
        <w:rPr>
          <w:rStyle w:val="145"/>
        </w:rPr>
        <w:t>5.4  LDAPS通讯录加密</w:t>
      </w:r>
      <w:r>
        <w:rPr>
          <w:rStyle w:val="145"/>
        </w:rPr>
        <w:fldChar w:fldCharType="end"/>
      </w:r>
    </w:p>
    <w:p>
      <w:r>
        <w:fldChar w:fldCharType="begin"/>
      </w:r>
      <w:r>
        <w:instrText xml:space="preserve"> HYPERLINK \l "_ZH-CN_TOPIC_0000001216394479" \o " " </w:instrText>
      </w:r>
      <w:r>
        <w:fldChar w:fldCharType="separate"/>
      </w:r>
      <w:r>
        <w:rPr>
          <w:rStyle w:val="145"/>
        </w:rPr>
        <w:t>5.5  国密</w:t>
      </w:r>
      <w:r>
        <w:rPr>
          <w:rStyle w:val="145"/>
        </w:rPr>
        <w:fldChar w:fldCharType="end"/>
      </w:r>
    </w:p>
    <w:p>
      <w:pPr>
        <w:pStyle w:val="4"/>
        <w:numPr>
          <w:ilvl w:val="1"/>
          <w:numId w:val="25"/>
        </w:numPr>
      </w:pPr>
      <w:bookmarkStart w:id="66" w:name="_ZH-CN_TOPIC_0000001216235915"/>
      <w:bookmarkEnd w:id="66"/>
      <w:bookmarkStart w:id="67" w:name="_ZH-CN_TOPIC_0000001216235915-chtext"/>
      <w:bookmarkStart w:id="68" w:name="_Toc256000022"/>
      <w:r>
        <w:t>TLS/SRTP/FTPS加密</w:t>
      </w:r>
      <w:bookmarkEnd w:id="67"/>
      <w:bookmarkEnd w:id="68"/>
    </w:p>
    <w:p>
      <w:pPr>
        <w:pStyle w:val="181"/>
      </w:pPr>
      <w:r>
        <w:t>支持SIP通信基于TLS（Transport Layer Security）传输层协议。</w:t>
      </w:r>
    </w:p>
    <w:p>
      <w:pPr>
        <w:pStyle w:val="181"/>
      </w:pPr>
      <w:r>
        <w:t>支持基于SRTP（Secure Real-time Transport Protocol）协议传输码流，确保会议数据安全，保障会议系统安全稳定运行。使用SRTP协议，通过加密SIP协议的呼叫流程，协商出媒体流的加解密算法和加解密的密钥，媒体流发送前通过协商的算法，使用密钥加密媒体信息并发送到远端，远端使用同样的密钥和算法还原媒体流信息，并发送至解码器解码。</w:t>
      </w:r>
    </w:p>
    <w:p>
      <w:pPr>
        <w:pStyle w:val="181"/>
      </w:pPr>
      <w:r>
        <w:t>支持FTPS协议传输，在上传日志场景下，采用FTPS协议进行传输，确保上传日志数据的安全性。</w:t>
      </w:r>
    </w:p>
    <w:p>
      <w:pPr>
        <w:pStyle w:val="4"/>
      </w:pPr>
      <w:bookmarkStart w:id="69" w:name="_ZH-CN_TOPIC_0000001171314592"/>
      <w:bookmarkEnd w:id="69"/>
      <w:bookmarkStart w:id="70" w:name="_ZH-CN_TOPIC_0000001171314592-chtext"/>
      <w:bookmarkStart w:id="71" w:name="_Toc256000023"/>
      <w:r>
        <w:t>HTTPS安全加密</w:t>
      </w:r>
      <w:bookmarkEnd w:id="70"/>
      <w:bookmarkEnd w:id="71"/>
    </w:p>
    <w:p>
      <w:pPr>
        <w:pStyle w:val="181"/>
      </w:pPr>
      <w:r>
        <w:t>通过HTTPS（Hypertext Transfer Protocol over Secure Socket Layer）实现主叫呼集、日志上传安全加密，保障在HW CloudLink Desktop &amp; Mobile新建会议、进行会议控制和日志上传的安全性。</w:t>
      </w:r>
    </w:p>
    <w:p>
      <w:pPr>
        <w:pStyle w:val="181"/>
      </w:pPr>
      <w:r>
        <w:t>HW CloudLink Desktop &amp; Mobile通过HTTPS与SMC对接，获取SMC推送的升级文件，升级软件版本，保证升级过程和升级文件的安全性。*</w:t>
      </w:r>
    </w:p>
    <w:p>
      <w:pPr>
        <w:pStyle w:val="4"/>
      </w:pPr>
      <w:bookmarkStart w:id="72" w:name="_ZH-CN_TOPIC_0000001170996084"/>
      <w:bookmarkEnd w:id="72"/>
      <w:bookmarkStart w:id="73" w:name="_ZH-CN_TOPIC_0000001170996084-chtext"/>
      <w:bookmarkStart w:id="74" w:name="_Toc256000024"/>
      <w:r>
        <w:t>本地AES加密存储</w:t>
      </w:r>
      <w:bookmarkEnd w:id="73"/>
      <w:bookmarkEnd w:id="74"/>
    </w:p>
    <w:p>
      <w:r>
        <w:t>支持本地用户信息加密存储，对登录密码、联系人信息采用AES256加密，防止信息被随意修改或盗取。*</w:t>
      </w:r>
    </w:p>
    <w:p>
      <w:pPr>
        <w:pStyle w:val="4"/>
      </w:pPr>
      <w:bookmarkStart w:id="75" w:name="_ZH-CN_TOPIC_0000001171154650"/>
      <w:bookmarkEnd w:id="75"/>
      <w:bookmarkStart w:id="76" w:name="_ZH-CN_TOPIC_0000001171154650-chtext"/>
      <w:bookmarkStart w:id="77" w:name="_Toc256000025"/>
      <w:r>
        <w:t>LDAPS通讯录加密</w:t>
      </w:r>
      <w:bookmarkEnd w:id="76"/>
      <w:bookmarkEnd w:id="77"/>
    </w:p>
    <w:p>
      <w:r>
        <w:t>通过LDAPS实现网络地址本加密传输，保证传输过程中通讯录数据的保密性和完整性。*</w:t>
      </w:r>
    </w:p>
    <w:p>
      <w:pPr>
        <w:pStyle w:val="4"/>
      </w:pPr>
      <w:bookmarkStart w:id="78" w:name="_ZH-CN_TOPIC_0000001216394479"/>
      <w:bookmarkEnd w:id="78"/>
      <w:bookmarkStart w:id="79" w:name="_ZH-CN_TOPIC_0000001216394479-chtext"/>
      <w:bookmarkStart w:id="80" w:name="_Toc256000026"/>
      <w:r>
        <w:t>国密</w:t>
      </w:r>
      <w:bookmarkEnd w:id="79"/>
      <w:bookmarkEnd w:id="80"/>
    </w:p>
    <w:p>
      <w:r>
        <w:t>支持SM2/3/4，在软件登录认证及会议内容传输场景下，保证软件安全可信。*</w:t>
      </w:r>
    </w:p>
    <w:p>
      <w:pPr>
        <w:sectPr>
          <w:headerReference r:id="rId30" w:type="default"/>
          <w:footerReference r:id="rId32" w:type="default"/>
          <w:headerReference r:id="rId31" w:type="even"/>
          <w:footerReference r:id="rId33" w:type="even"/>
          <w:pgSz w:w="11907" w:h="16840"/>
          <w:pgMar w:top="1701" w:right="1134" w:bottom="1701" w:left="1134" w:header="567" w:footer="567" w:gutter="0"/>
          <w:pgNumType w:fmt="decimal"/>
          <w:cols w:space="425" w:num="1"/>
          <w:docGrid w:linePitch="312" w:charSpace="0"/>
        </w:sectPr>
      </w:pPr>
    </w:p>
    <w:p>
      <w:pPr>
        <w:pStyle w:val="3"/>
      </w:pPr>
      <w:bookmarkStart w:id="81" w:name="_ZH-CN_TOPIC_0000001215994441"/>
      <w:bookmarkEnd w:id="81"/>
      <w:bookmarkStart w:id="82" w:name="_Toc256000027"/>
      <w:bookmarkStart w:id="83" w:name="_ZH-CN_TOPIC_0000001215994441-chtext"/>
      <w:r>
        <w:t>操作与维护</w:t>
      </w:r>
      <w:bookmarkEnd w:id="82"/>
      <w:bookmarkEnd w:id="83"/>
    </w:p>
    <w:p>
      <w:r>
        <w:fldChar w:fldCharType="begin"/>
      </w:r>
      <w:r>
        <w:instrText xml:space="preserve"> HYPERLINK \l "_ZH-CN_TOPIC_0000001216235921" \o " " </w:instrText>
      </w:r>
      <w:r>
        <w:fldChar w:fldCharType="separate"/>
      </w:r>
      <w:r>
        <w:rPr>
          <w:rStyle w:val="145"/>
        </w:rPr>
        <w:t>6.1  帐号统一授权管理</w:t>
      </w:r>
      <w:r>
        <w:rPr>
          <w:rStyle w:val="145"/>
        </w:rPr>
        <w:fldChar w:fldCharType="end"/>
      </w:r>
    </w:p>
    <w:p>
      <w:r>
        <w:fldChar w:fldCharType="begin"/>
      </w:r>
      <w:r>
        <w:instrText xml:space="preserve"> HYPERLINK \l "_ZH-CN_TOPIC_0000001171154654" \o " " </w:instrText>
      </w:r>
      <w:r>
        <w:fldChar w:fldCharType="separate"/>
      </w:r>
      <w:r>
        <w:rPr>
          <w:rStyle w:val="145"/>
        </w:rPr>
        <w:t>6.2  操作界面</w:t>
      </w:r>
      <w:r>
        <w:rPr>
          <w:rStyle w:val="145"/>
        </w:rPr>
        <w:fldChar w:fldCharType="end"/>
      </w:r>
    </w:p>
    <w:p>
      <w:r>
        <w:fldChar w:fldCharType="begin"/>
      </w:r>
      <w:r>
        <w:instrText xml:space="preserve"> HYPERLINK \l "_ZH-CN_TOPIC_0000001170836118" \o " " </w:instrText>
      </w:r>
      <w:r>
        <w:fldChar w:fldCharType="separate"/>
      </w:r>
      <w:r>
        <w:rPr>
          <w:rStyle w:val="145"/>
        </w:rPr>
        <w:t>6.3  日志上传</w:t>
      </w:r>
      <w:r>
        <w:rPr>
          <w:rStyle w:val="145"/>
        </w:rPr>
        <w:fldChar w:fldCharType="end"/>
      </w:r>
    </w:p>
    <w:p>
      <w:r>
        <w:fldChar w:fldCharType="begin"/>
      </w:r>
      <w:r>
        <w:instrText xml:space="preserve"> HYPERLINK \l "_ZH-CN_TOPIC_0000001170836120" \o " " </w:instrText>
      </w:r>
      <w:r>
        <w:fldChar w:fldCharType="separate"/>
      </w:r>
      <w:r>
        <w:rPr>
          <w:rStyle w:val="145"/>
        </w:rPr>
        <w:t>6.4  网管升级</w:t>
      </w:r>
      <w:r>
        <w:rPr>
          <w:rStyle w:val="145"/>
        </w:rPr>
        <w:fldChar w:fldCharType="end"/>
      </w:r>
    </w:p>
    <w:p>
      <w:pPr>
        <w:pStyle w:val="4"/>
        <w:numPr>
          <w:ilvl w:val="1"/>
          <w:numId w:val="26"/>
        </w:numPr>
      </w:pPr>
      <w:bookmarkStart w:id="84" w:name="_ZH-CN_TOPIC_0000001216235921"/>
      <w:bookmarkEnd w:id="84"/>
      <w:bookmarkStart w:id="85" w:name="_ZH-CN_TOPIC_0000001216235921-chtext"/>
      <w:bookmarkStart w:id="86" w:name="_Toc256000028"/>
      <w:r>
        <w:t>帐号统一授权管理</w:t>
      </w:r>
      <w:bookmarkEnd w:id="85"/>
      <w:bookmarkEnd w:id="86"/>
    </w:p>
    <w:p>
      <w:r>
        <w:t>HW CloudLink Desktop &amp; Mobile 作为终端类设备注册到注册服务器上，帐号由服务端（SMC）统一下发。</w:t>
      </w:r>
    </w:p>
    <w:p>
      <w:pPr>
        <w:pStyle w:val="4"/>
      </w:pPr>
      <w:bookmarkStart w:id="87" w:name="_ZH-CN_TOPIC_0000001171154654"/>
      <w:bookmarkEnd w:id="87"/>
      <w:bookmarkStart w:id="88" w:name="_ZH-CN_TOPIC_0000001171154654-chtext"/>
      <w:bookmarkStart w:id="89" w:name="_Toc256000029"/>
      <w:r>
        <w:t>操作界面</w:t>
      </w:r>
      <w:bookmarkEnd w:id="88"/>
      <w:bookmarkEnd w:id="89"/>
    </w:p>
    <w:p>
      <w:r>
        <w:t>HW CloudLink Desktop &amp; Mobile提供简单友好的操作界面，如</w:t>
      </w:r>
      <w:r>
        <w:fldChar w:fldCharType="begin"/>
      </w:r>
      <w:r>
        <w:instrText xml:space="preserve">REF _fig14991210184512 \r \h</w:instrText>
      </w:r>
      <w:r>
        <w:fldChar w:fldCharType="separate"/>
      </w:r>
      <w:r>
        <w:t>图6-1</w:t>
      </w:r>
      <w:r>
        <w:fldChar w:fldCharType="end"/>
      </w:r>
      <w:r>
        <w:t>、</w:t>
      </w:r>
      <w:r>
        <w:fldChar w:fldCharType="begin"/>
      </w:r>
      <w:r>
        <w:instrText xml:space="preserve">REF _fig1368183920455 \r \h</w:instrText>
      </w:r>
      <w:r>
        <w:fldChar w:fldCharType="separate"/>
      </w:r>
      <w:r>
        <w:t>图6-2</w:t>
      </w:r>
      <w:r>
        <w:fldChar w:fldCharType="end"/>
      </w:r>
      <w:r>
        <w:t>、</w:t>
      </w:r>
      <w:r>
        <w:fldChar w:fldCharType="begin"/>
      </w:r>
      <w:r>
        <w:instrText xml:space="preserve">REF _fig1051173518311 \r \h</w:instrText>
      </w:r>
      <w:r>
        <w:fldChar w:fldCharType="separate"/>
      </w:r>
      <w:r>
        <w:t>图6-3</w:t>
      </w:r>
      <w:r>
        <w:fldChar w:fldCharType="end"/>
      </w:r>
      <w:r>
        <w:t>所示。</w:t>
      </w:r>
    </w:p>
    <w:p>
      <w:pPr>
        <w:pStyle w:val="172"/>
      </w:pPr>
      <w:bookmarkStart w:id="90" w:name="_fig14991210184512"/>
      <w:bookmarkEnd w:id="90"/>
      <w:r>
        <w:t>HW CloudLink 移动端主界面</w:t>
      </w:r>
    </w:p>
    <w:p>
      <w:pPr>
        <w:pStyle w:val="171"/>
      </w:pPr>
      <w:r>
        <w:pict>
          <v:shape id="_x0000_i1039" o:spt="75" type="#_x0000_t75" style="height:286pt;width:132pt;" filled="f" o:preferrelative="t" stroked="f" coordsize="21600,21600">
            <v:path/>
            <v:fill on="f" focussize="0,0"/>
            <v:stroke on="f" joinstyle="miter"/>
            <v:imagedata r:id="rId61" o:title=""/>
            <o:lock v:ext="edit" aspectratio="t"/>
            <w10:wrap type="none"/>
            <w10:anchorlock/>
          </v:shape>
        </w:pict>
      </w:r>
    </w:p>
    <w:p/>
    <w:p>
      <w:pPr>
        <w:pStyle w:val="172"/>
      </w:pPr>
      <w:bookmarkStart w:id="91" w:name="_fig1368183920455"/>
      <w:bookmarkEnd w:id="91"/>
      <w:r>
        <w:t>HW CloudLink PC端主界面</w:t>
      </w:r>
    </w:p>
    <w:p>
      <w:pPr>
        <w:pStyle w:val="171"/>
      </w:pPr>
      <w:r>
        <w:pict>
          <v:shape id="_x0000_i1040" o:spt="75" type="#_x0000_t75" style="height:210pt;width:358pt;" filled="f" o:preferrelative="t" stroked="f" coordsize="21600,21600">
            <v:path/>
            <v:fill on="f" focussize="0,0"/>
            <v:stroke on="f" joinstyle="miter"/>
            <v:imagedata r:id="rId62" o:title=""/>
            <o:lock v:ext="edit" aspectratio="t"/>
            <w10:wrap type="none"/>
            <w10:anchorlock/>
          </v:shape>
        </w:pict>
      </w:r>
    </w:p>
    <w:p/>
    <w:p>
      <w:pPr>
        <w:pStyle w:val="172"/>
      </w:pPr>
      <w:bookmarkStart w:id="92" w:name="_fig1051173518311"/>
      <w:bookmarkEnd w:id="92"/>
      <w:r>
        <w:t>HW CloudLink KylinOS/UOS端主界面</w:t>
      </w:r>
    </w:p>
    <w:p>
      <w:r>
        <w:pict>
          <v:shape id="_x0000_i1041" o:spt="75" type="#_x0000_t75" style="height:204.1pt;width:353.25pt;" filled="f" o:preferrelative="t" stroked="f" coordsize="21600,21600">
            <v:path/>
            <v:fill on="f" focussize="0,0"/>
            <v:stroke on="f" joinstyle="miter"/>
            <v:imagedata r:id="rId63" o:title=""/>
            <o:lock v:ext="edit" aspectratio="t"/>
            <w10:wrap type="none"/>
            <w10:anchorlock/>
          </v:shape>
        </w:pict>
      </w:r>
    </w:p>
    <w:p>
      <w:pPr>
        <w:pStyle w:val="181"/>
      </w:pPr>
      <w:r>
        <w:t>HW CloudLink Desktop &amp; Mobile 界面提供发起会议、加入会议、预约会议、我的会议功能。</w:t>
      </w:r>
    </w:p>
    <w:p>
      <w:pPr>
        <w:pStyle w:val="181"/>
      </w:pPr>
      <w:r>
        <w:t>HW CloudLink Desktop &amp; Mobile 界面提供本地通讯录*和企业通讯录功能。</w:t>
      </w:r>
    </w:p>
    <w:p>
      <w:pPr>
        <w:pStyle w:val="181"/>
      </w:pPr>
      <w:r>
        <w:t>音视频会议界面提供多种会议控制及画面模式切换功能。</w:t>
      </w:r>
    </w:p>
    <w:p>
      <w:pPr>
        <w:pStyle w:val="181"/>
      </w:pPr>
      <w:r>
        <w:t>设置界面提供基本设置、媒体设置、清晰度设置等功能。</w:t>
      </w:r>
    </w:p>
    <w:p>
      <w:pPr>
        <w:pStyle w:val="4"/>
      </w:pPr>
      <w:bookmarkStart w:id="93" w:name="_ZH-CN_TOPIC_0000001170836118"/>
      <w:bookmarkEnd w:id="93"/>
      <w:bookmarkStart w:id="94" w:name="_Toc256000030"/>
      <w:bookmarkStart w:id="95" w:name="_ZH-CN_TOPIC_0000001170836118-chtext"/>
      <w:r>
        <w:t>日志上传</w:t>
      </w:r>
      <w:bookmarkEnd w:id="94"/>
      <w:bookmarkEnd w:id="95"/>
    </w:p>
    <w:p>
      <w:pPr>
        <w:pStyle w:val="181"/>
      </w:pPr>
      <w:r>
        <w:t>日志上传功能主要用于用户意见和问题反馈。</w:t>
      </w:r>
    </w:p>
    <w:p>
      <w:pPr>
        <w:pStyle w:val="181"/>
      </w:pPr>
      <w:r>
        <w:t>用户通过“问题反馈”功能上传日志。</w:t>
      </w:r>
    </w:p>
    <w:p>
      <w:pPr>
        <w:pStyle w:val="4"/>
      </w:pPr>
      <w:bookmarkStart w:id="96" w:name="_ZH-CN_TOPIC_0000001170836120"/>
      <w:bookmarkEnd w:id="96"/>
      <w:bookmarkStart w:id="97" w:name="_Toc256000031"/>
      <w:bookmarkStart w:id="98" w:name="_ZH-CN_TOPIC_0000001170836120-chtext"/>
      <w:r>
        <w:t>网管升级</w:t>
      </w:r>
      <w:bookmarkEnd w:id="97"/>
      <w:bookmarkEnd w:id="98"/>
    </w:p>
    <w:p>
      <w:r>
        <w:t>SMC提供网管升级功能，将HW CloudLink Desktop上传至SMC平台，在用户打开APP时检测是否有最版本提示用户下载安装。* 通过升级最新的软件包，可以修补以前功能特性的漏洞，让用户体验最新的功能特性。* 软件升级后不影响原有数据，无需备份原有的会议记录等数据，为用户免去数据遗失的后顾之忧，有新版本时，软件版本标识“New”，提醒用户有新版本。*</w:t>
      </w:r>
    </w:p>
    <w:p>
      <w:pPr>
        <w:sectPr>
          <w:headerReference r:id="rId34" w:type="default"/>
          <w:footerReference r:id="rId36" w:type="default"/>
          <w:headerReference r:id="rId35" w:type="even"/>
          <w:footerReference r:id="rId37" w:type="even"/>
          <w:pgSz w:w="11907" w:h="16840"/>
          <w:pgMar w:top="1701" w:right="1134" w:bottom="1701" w:left="1134" w:header="567" w:footer="567" w:gutter="0"/>
          <w:pgNumType w:fmt="decimal"/>
          <w:cols w:space="425" w:num="1"/>
          <w:docGrid w:linePitch="312" w:charSpace="0"/>
        </w:sectPr>
      </w:pPr>
    </w:p>
    <w:p>
      <w:pPr>
        <w:pStyle w:val="3"/>
      </w:pPr>
      <w:bookmarkStart w:id="99" w:name="_ZH-CN_TOPIC_0000001216115965"/>
      <w:bookmarkEnd w:id="99"/>
      <w:bookmarkStart w:id="100" w:name="_ZH-CN_TOPIC_0000001216115965-chtext"/>
      <w:bookmarkStart w:id="101" w:name="_Toc256000032"/>
      <w:r>
        <w:t>技术指标</w:t>
      </w:r>
      <w:bookmarkEnd w:id="100"/>
      <w:bookmarkEnd w:id="101"/>
    </w:p>
    <w:p>
      <w:pPr>
        <w:pStyle w:val="214"/>
      </w:pPr>
      <w:r>
        <w:t>HW CloudLink Desktop &amp; Mobile规格参数表</w:t>
      </w:r>
    </w:p>
    <w:tbl>
      <w:tblPr>
        <w:tblStyle w:val="205"/>
        <w:tblW w:w="7270"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440"/>
        <w:gridCol w:w="5830"/>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990" w:type="pct"/>
            <w:tcBorders>
              <w:top w:val="single" w:color="000000" w:sz="6" w:space="0"/>
              <w:bottom w:val="single" w:color="000000" w:sz="6" w:space="0"/>
              <w:right w:val="single" w:color="000000" w:sz="6" w:space="0"/>
            </w:tcBorders>
            <w:shd w:val="clear" w:color="auto" w:fill="D9D9D9"/>
          </w:tcPr>
          <w:p>
            <w:pPr>
              <w:pStyle w:val="224"/>
              <w:jc w:val="left"/>
            </w:pPr>
            <w:r>
              <w:t>项目</w:t>
            </w:r>
          </w:p>
        </w:tc>
        <w:tc>
          <w:tcPr>
            <w:tcW w:w="4009" w:type="pct"/>
            <w:tcBorders>
              <w:top w:val="single" w:color="000000" w:sz="6" w:space="0"/>
              <w:bottom w:val="single" w:color="000000" w:sz="6" w:space="0"/>
            </w:tcBorders>
            <w:shd w:val="clear" w:color="auto" w:fill="D9D9D9"/>
          </w:tcPr>
          <w:p>
            <w:pPr>
              <w:pStyle w:val="224"/>
              <w:jc w:val="left"/>
            </w:pPr>
            <w:r>
              <w:t>详细规格</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90" w:type="pct"/>
            <w:tcBorders>
              <w:top w:val="single" w:color="000000" w:sz="6" w:space="0"/>
              <w:bottom w:val="single" w:color="000000" w:sz="6" w:space="0"/>
              <w:right w:val="single" w:color="000000" w:sz="6" w:space="0"/>
            </w:tcBorders>
            <w:shd w:val="clear" w:color="auto" w:fill="auto"/>
          </w:tcPr>
          <w:p>
            <w:pPr>
              <w:pStyle w:val="225"/>
              <w:jc w:val="left"/>
            </w:pPr>
            <w:r>
              <w:t>型号</w:t>
            </w:r>
          </w:p>
        </w:tc>
        <w:tc>
          <w:tcPr>
            <w:tcW w:w="4009" w:type="pct"/>
            <w:tcBorders>
              <w:top w:val="single" w:color="000000" w:sz="6" w:space="0"/>
              <w:bottom w:val="single" w:color="000000" w:sz="6" w:space="0"/>
            </w:tcBorders>
            <w:shd w:val="clear" w:color="auto" w:fill="auto"/>
          </w:tcPr>
          <w:p>
            <w:pPr>
              <w:pStyle w:val="182"/>
              <w:widowControl w:val="0"/>
              <w:jc w:val="left"/>
            </w:pPr>
            <w:r>
              <w:t>HW CloudLink Desktop</w:t>
            </w:r>
          </w:p>
          <w:p>
            <w:pPr>
              <w:pStyle w:val="182"/>
              <w:widowControl w:val="0"/>
              <w:jc w:val="left"/>
            </w:pPr>
            <w:r>
              <w:t>HW CloudLink Mobile for Android Phone</w:t>
            </w:r>
          </w:p>
          <w:p>
            <w:pPr>
              <w:pStyle w:val="182"/>
              <w:widowControl w:val="0"/>
              <w:jc w:val="left"/>
            </w:pPr>
            <w:r>
              <w:t>HW CloudLink Mobile for iPhone</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90" w:type="pct"/>
            <w:tcBorders>
              <w:top w:val="single" w:color="000000" w:sz="6" w:space="0"/>
              <w:bottom w:val="single" w:color="000000" w:sz="6" w:space="0"/>
              <w:right w:val="single" w:color="000000" w:sz="6" w:space="0"/>
            </w:tcBorders>
            <w:shd w:val="clear" w:color="auto" w:fill="auto"/>
          </w:tcPr>
          <w:p>
            <w:pPr>
              <w:pStyle w:val="225"/>
              <w:jc w:val="left"/>
            </w:pPr>
            <w:r>
              <w:t>推荐配置</w:t>
            </w:r>
          </w:p>
        </w:tc>
        <w:tc>
          <w:tcPr>
            <w:tcW w:w="4009" w:type="pct"/>
            <w:tcBorders>
              <w:top w:val="single" w:color="000000" w:sz="6" w:space="0"/>
              <w:bottom w:val="single" w:color="000000" w:sz="6" w:space="0"/>
            </w:tcBorders>
            <w:shd w:val="clear" w:color="auto" w:fill="auto"/>
          </w:tcPr>
          <w:p>
            <w:pPr>
              <w:pStyle w:val="225"/>
              <w:jc w:val="left"/>
            </w:pPr>
            <w:r>
              <w:t>HW CloudLink PC端</w:t>
            </w:r>
          </w:p>
          <w:p>
            <w:pPr>
              <w:pStyle w:val="182"/>
              <w:widowControl w:val="0"/>
              <w:jc w:val="left"/>
            </w:pPr>
            <w:r>
              <w:t>CPU： i5-2400 4核 CPU @ 2.6 GHz及以上(windows)   4核，不低于FT2000/4 1.5GHz(KylinOS)</w:t>
            </w:r>
          </w:p>
          <w:p>
            <w:pPr>
              <w:pStyle w:val="182"/>
              <w:widowControl w:val="0"/>
              <w:jc w:val="left"/>
            </w:pPr>
            <w:r>
              <w:t>内存： 4GB及以上</w:t>
            </w:r>
          </w:p>
          <w:p>
            <w:pPr>
              <w:pStyle w:val="182"/>
              <w:widowControl w:val="0"/>
              <w:jc w:val="left"/>
            </w:pPr>
            <w:r>
              <w:t>可用硬盘空间： 16GB及以上</w:t>
            </w:r>
          </w:p>
          <w:p>
            <w:pPr>
              <w:pStyle w:val="225"/>
              <w:jc w:val="left"/>
            </w:pPr>
            <w:r>
              <w:t>HW CloudLink 安卓端</w:t>
            </w:r>
          </w:p>
          <w:p>
            <w:pPr>
              <w:pStyle w:val="182"/>
              <w:widowControl w:val="0"/>
              <w:jc w:val="left"/>
            </w:pPr>
            <w:r>
              <w:t>CPU： 4核</w:t>
            </w:r>
          </w:p>
          <w:p>
            <w:pPr>
              <w:pStyle w:val="182"/>
              <w:widowControl w:val="0"/>
              <w:jc w:val="left"/>
            </w:pPr>
            <w:r>
              <w:t>内存： 3GB及以上</w:t>
            </w:r>
          </w:p>
          <w:p>
            <w:pPr>
              <w:pStyle w:val="225"/>
              <w:jc w:val="left"/>
            </w:pPr>
            <w:r>
              <w:t>HW CloudLink iOS端</w:t>
            </w:r>
          </w:p>
          <w:p>
            <w:pPr>
              <w:pStyle w:val="182"/>
              <w:widowControl w:val="0"/>
              <w:jc w:val="left"/>
            </w:pPr>
            <w:r>
              <w:t>机型：支持iphone XR及以上</w:t>
            </w:r>
          </w:p>
          <w:p>
            <w:pPr>
              <w:pStyle w:val="182"/>
              <w:widowControl w:val="0"/>
              <w:jc w:val="left"/>
            </w:pPr>
            <w:r>
              <w:t>CPU：推荐使用A13及以上芯片</w:t>
            </w:r>
          </w:p>
          <w:p>
            <w:pPr>
              <w:pStyle w:val="182"/>
              <w:widowControl w:val="0"/>
              <w:jc w:val="left"/>
            </w:pPr>
            <w:r>
              <w:t>内存：3GB及以上</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90" w:type="pct"/>
            <w:tcBorders>
              <w:top w:val="single" w:color="000000" w:sz="6" w:space="0"/>
              <w:bottom w:val="single" w:color="000000" w:sz="6" w:space="0"/>
              <w:right w:val="single" w:color="000000" w:sz="6" w:space="0"/>
            </w:tcBorders>
            <w:shd w:val="clear" w:color="auto" w:fill="auto"/>
          </w:tcPr>
          <w:p>
            <w:pPr>
              <w:pStyle w:val="225"/>
              <w:jc w:val="left"/>
            </w:pPr>
            <w:r>
              <w:t>支持操作系统</w:t>
            </w:r>
          </w:p>
        </w:tc>
        <w:tc>
          <w:tcPr>
            <w:tcW w:w="4009" w:type="pct"/>
            <w:tcBorders>
              <w:top w:val="single" w:color="000000" w:sz="6" w:space="0"/>
              <w:bottom w:val="single" w:color="000000" w:sz="6" w:space="0"/>
            </w:tcBorders>
            <w:shd w:val="clear" w:color="auto" w:fill="auto"/>
          </w:tcPr>
          <w:p>
            <w:pPr>
              <w:pStyle w:val="182"/>
              <w:widowControl w:val="0"/>
              <w:jc w:val="left"/>
            </w:pPr>
            <w:r>
              <w:t>支持Windows10操作系统32位/64位、银河麒麟V10，64位、UOS v20，v20-SP1</w:t>
            </w:r>
          </w:p>
          <w:p>
            <w:pPr>
              <w:pStyle w:val="182"/>
              <w:widowControl w:val="0"/>
              <w:jc w:val="left"/>
            </w:pPr>
            <w:r>
              <w:t>支持移动端Android 9.0~11.0</w:t>
            </w:r>
          </w:p>
          <w:p>
            <w:pPr>
              <w:pStyle w:val="182"/>
              <w:widowControl w:val="0"/>
              <w:jc w:val="left"/>
            </w:pPr>
            <w:r>
              <w:t>支持移动端iOS13.0~iOS14.0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90" w:type="pct"/>
            <w:tcBorders>
              <w:top w:val="single" w:color="000000" w:sz="6" w:space="0"/>
              <w:bottom w:val="single" w:color="000000" w:sz="6" w:space="0"/>
              <w:right w:val="single" w:color="000000" w:sz="6" w:space="0"/>
            </w:tcBorders>
            <w:shd w:val="clear" w:color="auto" w:fill="auto"/>
          </w:tcPr>
          <w:p>
            <w:pPr>
              <w:pStyle w:val="225"/>
              <w:jc w:val="left"/>
            </w:pPr>
            <w:r>
              <w:t>通信协议</w:t>
            </w:r>
          </w:p>
        </w:tc>
        <w:tc>
          <w:tcPr>
            <w:tcW w:w="4009" w:type="pct"/>
            <w:tcBorders>
              <w:top w:val="single" w:color="000000" w:sz="6" w:space="0"/>
              <w:bottom w:val="single" w:color="000000" w:sz="6" w:space="0"/>
            </w:tcBorders>
            <w:shd w:val="clear" w:color="auto" w:fill="auto"/>
          </w:tcPr>
          <w:p>
            <w:pPr>
              <w:pStyle w:val="225"/>
              <w:jc w:val="left"/>
            </w:pPr>
            <w:r>
              <w:t>SIP、RTP、RTCP、BFCP、HTTP、HTTPS、UDP</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90" w:type="pct"/>
            <w:tcBorders>
              <w:top w:val="single" w:color="000000" w:sz="6" w:space="0"/>
              <w:bottom w:val="single" w:color="000000" w:sz="6" w:space="0"/>
              <w:right w:val="single" w:color="000000" w:sz="6" w:space="0"/>
            </w:tcBorders>
            <w:shd w:val="clear" w:color="auto" w:fill="auto"/>
          </w:tcPr>
          <w:p>
            <w:pPr>
              <w:pStyle w:val="225"/>
              <w:jc w:val="left"/>
            </w:pPr>
            <w:r>
              <w:t>呼叫类型</w:t>
            </w:r>
          </w:p>
        </w:tc>
        <w:tc>
          <w:tcPr>
            <w:tcW w:w="4009" w:type="pct"/>
            <w:tcBorders>
              <w:top w:val="single" w:color="000000" w:sz="6" w:space="0"/>
              <w:bottom w:val="single" w:color="000000" w:sz="6" w:space="0"/>
            </w:tcBorders>
            <w:shd w:val="clear" w:color="auto" w:fill="auto"/>
          </w:tcPr>
          <w:p>
            <w:pPr>
              <w:pStyle w:val="225"/>
              <w:jc w:val="left"/>
            </w:pPr>
            <w:r>
              <w:t>音频通话</w:t>
            </w:r>
          </w:p>
          <w:p>
            <w:pPr>
              <w:pStyle w:val="225"/>
              <w:jc w:val="left"/>
            </w:pPr>
            <w:r>
              <w:t>视频通话</w:t>
            </w:r>
          </w:p>
          <w:p>
            <w:pPr>
              <w:pStyle w:val="225"/>
              <w:jc w:val="left"/>
            </w:pPr>
            <w:r>
              <w:t>音视频通话互转*</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c>
          <w:tcPr>
            <w:tcW w:w="990" w:type="pct"/>
            <w:tcBorders>
              <w:top w:val="single" w:color="000000" w:sz="6" w:space="0"/>
              <w:bottom w:val="single" w:color="000000" w:sz="6" w:space="0"/>
              <w:right w:val="single" w:color="000000" w:sz="6" w:space="0"/>
            </w:tcBorders>
            <w:shd w:val="clear" w:color="auto" w:fill="auto"/>
          </w:tcPr>
          <w:p>
            <w:pPr>
              <w:pStyle w:val="225"/>
              <w:jc w:val="left"/>
            </w:pPr>
            <w:r>
              <w:t>音频编解码</w:t>
            </w:r>
          </w:p>
        </w:tc>
        <w:tc>
          <w:tcPr>
            <w:tcW w:w="4009" w:type="pct"/>
            <w:tcBorders>
              <w:top w:val="single" w:color="000000" w:sz="6" w:space="0"/>
              <w:bottom w:val="single" w:color="000000" w:sz="6" w:space="0"/>
            </w:tcBorders>
            <w:shd w:val="clear" w:color="auto" w:fill="auto"/>
          </w:tcPr>
          <w:p>
            <w:pPr>
              <w:pStyle w:val="225"/>
              <w:jc w:val="left"/>
            </w:pPr>
            <w:r>
              <w:t>G.711*/G.722/OPUS音频编解码</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90" w:type="pct"/>
            <w:tcBorders>
              <w:top w:val="single" w:color="000000" w:sz="6" w:space="0"/>
              <w:bottom w:val="single" w:color="000000" w:sz="6" w:space="0"/>
              <w:right w:val="single" w:color="000000" w:sz="6" w:space="0"/>
            </w:tcBorders>
            <w:shd w:val="clear" w:color="auto" w:fill="auto"/>
          </w:tcPr>
          <w:p>
            <w:pPr>
              <w:pStyle w:val="225"/>
              <w:jc w:val="left"/>
            </w:pPr>
            <w:r>
              <w:t>音频抗丢包</w:t>
            </w:r>
          </w:p>
        </w:tc>
        <w:tc>
          <w:tcPr>
            <w:tcW w:w="4009" w:type="pct"/>
            <w:tcBorders>
              <w:top w:val="single" w:color="000000" w:sz="6" w:space="0"/>
              <w:bottom w:val="single" w:color="000000" w:sz="6" w:space="0"/>
            </w:tcBorders>
            <w:shd w:val="clear" w:color="auto" w:fill="auto"/>
          </w:tcPr>
          <w:p>
            <w:pPr>
              <w:pStyle w:val="225"/>
              <w:jc w:val="left"/>
            </w:pPr>
            <w:r>
              <w:t>音频PLC抗丢包算法，OPUS抗丢包60%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90" w:type="pct"/>
            <w:tcBorders>
              <w:top w:val="single" w:color="000000" w:sz="6" w:space="0"/>
              <w:bottom w:val="single" w:color="000000" w:sz="6" w:space="0"/>
              <w:right w:val="single" w:color="000000" w:sz="6" w:space="0"/>
            </w:tcBorders>
            <w:shd w:val="clear" w:color="auto" w:fill="auto"/>
          </w:tcPr>
          <w:p>
            <w:pPr>
              <w:pStyle w:val="225"/>
              <w:jc w:val="left"/>
            </w:pPr>
            <w:r>
              <w:t>视频抗丢包</w:t>
            </w:r>
          </w:p>
        </w:tc>
        <w:tc>
          <w:tcPr>
            <w:tcW w:w="4009" w:type="pct"/>
            <w:tcBorders>
              <w:top w:val="single" w:color="000000" w:sz="6" w:space="0"/>
              <w:bottom w:val="single" w:color="000000" w:sz="6" w:space="0"/>
            </w:tcBorders>
            <w:shd w:val="clear" w:color="auto" w:fill="auto"/>
          </w:tcPr>
          <w:p>
            <w:pPr>
              <w:pStyle w:val="225"/>
              <w:jc w:val="left"/>
            </w:pPr>
            <w:r>
              <w:t>视频SEC20%抗丢包，ARQ重传，RTCP I帧请求</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90" w:type="pct"/>
            <w:tcBorders>
              <w:top w:val="single" w:color="000000" w:sz="6" w:space="0"/>
              <w:bottom w:val="single" w:color="000000" w:sz="6" w:space="0"/>
              <w:right w:val="single" w:color="000000" w:sz="6" w:space="0"/>
            </w:tcBorders>
            <w:shd w:val="clear" w:color="auto" w:fill="auto"/>
          </w:tcPr>
          <w:p>
            <w:pPr>
              <w:pStyle w:val="225"/>
              <w:jc w:val="left"/>
            </w:pPr>
            <w:r>
              <w:t>视频编解码</w:t>
            </w:r>
          </w:p>
        </w:tc>
        <w:tc>
          <w:tcPr>
            <w:tcW w:w="4009" w:type="pct"/>
            <w:tcBorders>
              <w:top w:val="single" w:color="000000" w:sz="6" w:space="0"/>
              <w:bottom w:val="single" w:color="000000" w:sz="6" w:space="0"/>
            </w:tcBorders>
            <w:shd w:val="clear" w:color="auto" w:fill="auto"/>
          </w:tcPr>
          <w:p>
            <w:pPr>
              <w:pStyle w:val="225"/>
              <w:jc w:val="left"/>
            </w:pPr>
            <w:r>
              <w:t>H.264 BP、H.264HP、H.264SVC*、H.265 SVC*</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90" w:type="pct"/>
            <w:tcBorders>
              <w:top w:val="single" w:color="000000" w:sz="6" w:space="0"/>
              <w:bottom w:val="single" w:color="000000" w:sz="6" w:space="0"/>
              <w:right w:val="single" w:color="000000" w:sz="6" w:space="0"/>
            </w:tcBorders>
            <w:shd w:val="clear" w:color="auto" w:fill="auto"/>
          </w:tcPr>
          <w:p>
            <w:pPr>
              <w:pStyle w:val="225"/>
              <w:jc w:val="left"/>
            </w:pPr>
            <w:r>
              <w:t>通话图像分辨率</w:t>
            </w:r>
          </w:p>
        </w:tc>
        <w:tc>
          <w:tcPr>
            <w:tcW w:w="4009" w:type="pct"/>
            <w:tcBorders>
              <w:top w:val="single" w:color="000000" w:sz="6" w:space="0"/>
              <w:bottom w:val="single" w:color="000000" w:sz="6" w:space="0"/>
            </w:tcBorders>
            <w:shd w:val="clear" w:color="auto" w:fill="auto"/>
          </w:tcPr>
          <w:p>
            <w:pPr>
              <w:pStyle w:val="225"/>
              <w:jc w:val="left"/>
            </w:pPr>
            <w:r>
              <w:t>HW CloudLink PC端</w:t>
            </w:r>
          </w:p>
          <w:p>
            <w:pPr>
              <w:pStyle w:val="182"/>
              <w:widowControl w:val="0"/>
              <w:jc w:val="left"/>
            </w:pPr>
            <w:r>
              <w:t>windows发送 720P 30fps（默认），最大 1080P 30fps；KylinOS发送 720P 30fps；</w:t>
            </w:r>
          </w:p>
          <w:p>
            <w:pPr>
              <w:pStyle w:val="246"/>
              <w:jc w:val="left"/>
            </w:pPr>
            <w:r>
              <w:t>UOS发送 720P 30fps</w:t>
            </w:r>
          </w:p>
          <w:p>
            <w:pPr>
              <w:pStyle w:val="182"/>
              <w:widowControl w:val="0"/>
              <w:jc w:val="left"/>
            </w:pPr>
            <w:r>
              <w:t>接收 1080P 30fps</w:t>
            </w:r>
          </w:p>
          <w:p>
            <w:pPr>
              <w:pStyle w:val="182"/>
              <w:widowControl w:val="0"/>
              <w:jc w:val="left"/>
            </w:pPr>
            <w:r>
              <w:t>支持分辨率 1080P、900P、720P、630P、540P、450P、360P、270P、180P、90P</w:t>
            </w:r>
          </w:p>
          <w:p>
            <w:pPr>
              <w:pStyle w:val="225"/>
              <w:jc w:val="left"/>
            </w:pPr>
            <w:r>
              <w:t>HW CloudLink 移动端</w:t>
            </w:r>
          </w:p>
          <w:p>
            <w:pPr>
              <w:pStyle w:val="182"/>
              <w:widowControl w:val="0"/>
              <w:jc w:val="left"/>
            </w:pPr>
            <w:r>
              <w:t>发送 360P 20fps（默认），最大 720P 20fps</w:t>
            </w:r>
          </w:p>
          <w:p>
            <w:pPr>
              <w:pStyle w:val="182"/>
              <w:widowControl w:val="0"/>
              <w:jc w:val="left"/>
            </w:pPr>
            <w:r>
              <w:t>接收 720P 30fps</w:t>
            </w:r>
          </w:p>
          <w:p>
            <w:pPr>
              <w:pStyle w:val="182"/>
              <w:widowControl w:val="0"/>
              <w:jc w:val="left"/>
            </w:pPr>
            <w:r>
              <w:t>支持分辨率 720P、630P、540P、450P、360P、270P、180P、90P</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90" w:type="pct"/>
            <w:tcBorders>
              <w:top w:val="single" w:color="000000" w:sz="6" w:space="0"/>
              <w:bottom w:val="single" w:color="000000" w:sz="6" w:space="0"/>
              <w:right w:val="single" w:color="000000" w:sz="6" w:space="0"/>
            </w:tcBorders>
            <w:shd w:val="clear" w:color="auto" w:fill="auto"/>
          </w:tcPr>
          <w:p>
            <w:pPr>
              <w:pStyle w:val="225"/>
              <w:jc w:val="left"/>
            </w:pPr>
            <w:r>
              <w:t>辅流图像分辨率</w:t>
            </w:r>
          </w:p>
        </w:tc>
        <w:tc>
          <w:tcPr>
            <w:tcW w:w="4009" w:type="pct"/>
            <w:tcBorders>
              <w:top w:val="single" w:color="000000" w:sz="6" w:space="0"/>
              <w:bottom w:val="single" w:color="000000" w:sz="6" w:space="0"/>
            </w:tcBorders>
            <w:shd w:val="clear" w:color="auto" w:fill="auto"/>
          </w:tcPr>
          <w:p>
            <w:pPr>
              <w:pStyle w:val="225"/>
              <w:jc w:val="left"/>
            </w:pPr>
            <w:r>
              <w:t>HW CloudLink PC端</w:t>
            </w:r>
          </w:p>
          <w:p>
            <w:pPr>
              <w:pStyle w:val="182"/>
              <w:widowControl w:val="0"/>
              <w:jc w:val="left"/>
            </w:pPr>
            <w:r>
              <w:t>接收分辨率：1920*1080 30fps（windows）1920*1080 10fps（KylinOS）1920*1080 10fps（UOS）</w:t>
            </w:r>
          </w:p>
          <w:p>
            <w:pPr>
              <w:pStyle w:val="182"/>
              <w:widowControl w:val="0"/>
              <w:jc w:val="left"/>
            </w:pPr>
            <w:r>
              <w:t>发送分辨率：1920*1080 20fps （windows）1920*1080 5fps （KylinOS）1920*1080 5fps （UOS）</w:t>
            </w:r>
          </w:p>
          <w:p>
            <w:pPr>
              <w:pStyle w:val="225"/>
              <w:jc w:val="left"/>
            </w:pPr>
            <w:r>
              <w:t>HW CloudLink 移动端</w:t>
            </w:r>
          </w:p>
          <w:p>
            <w:pPr>
              <w:pStyle w:val="182"/>
              <w:widowControl w:val="0"/>
              <w:jc w:val="left"/>
            </w:pPr>
            <w:r>
              <w:t>接收分辨率：1920*1080 30fps</w:t>
            </w:r>
          </w:p>
          <w:p>
            <w:pPr>
              <w:pStyle w:val="182"/>
              <w:widowControl w:val="0"/>
              <w:jc w:val="left"/>
            </w:pPr>
            <w:r>
              <w:t>发送分辨率：1920*1080 15fps</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90" w:type="pct"/>
            <w:tcBorders>
              <w:top w:val="single" w:color="000000" w:sz="6" w:space="0"/>
              <w:bottom w:val="single" w:color="000000" w:sz="6" w:space="0"/>
              <w:right w:val="single" w:color="000000" w:sz="6" w:space="0"/>
            </w:tcBorders>
            <w:shd w:val="clear" w:color="auto" w:fill="auto"/>
          </w:tcPr>
          <w:p>
            <w:pPr>
              <w:pStyle w:val="225"/>
              <w:jc w:val="left"/>
            </w:pPr>
            <w:r>
              <w:t>辅流发送格式</w:t>
            </w:r>
          </w:p>
        </w:tc>
        <w:tc>
          <w:tcPr>
            <w:tcW w:w="4009" w:type="pct"/>
            <w:tcBorders>
              <w:top w:val="single" w:color="000000" w:sz="6" w:space="0"/>
              <w:bottom w:val="single" w:color="000000" w:sz="6" w:space="0"/>
            </w:tcBorders>
            <w:shd w:val="clear" w:color="auto" w:fill="auto"/>
          </w:tcPr>
          <w:p>
            <w:pPr>
              <w:pStyle w:val="225"/>
              <w:jc w:val="left"/>
            </w:pPr>
            <w:r>
              <w:t>HW CloudLink PC端</w:t>
            </w:r>
          </w:p>
          <w:p>
            <w:pPr>
              <w:pStyle w:val="182"/>
              <w:widowControl w:val="0"/>
              <w:jc w:val="left"/>
            </w:pPr>
            <w:r>
              <w:t>共享桌面、程序*</w:t>
            </w:r>
          </w:p>
          <w:p>
            <w:pPr>
              <w:pStyle w:val="225"/>
              <w:jc w:val="left"/>
            </w:pPr>
            <w:r>
              <w:t>HW CloudLink 移动端</w:t>
            </w:r>
          </w:p>
          <w:p>
            <w:pPr>
              <w:pStyle w:val="182"/>
              <w:widowControl w:val="0"/>
              <w:jc w:val="left"/>
            </w:pPr>
            <w:r>
              <w:t>共享屏幕</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90" w:type="pct"/>
            <w:tcBorders>
              <w:top w:val="single" w:color="000000" w:sz="6" w:space="0"/>
              <w:bottom w:val="single" w:color="000000" w:sz="6" w:space="0"/>
              <w:right w:val="single" w:color="000000" w:sz="6" w:space="0"/>
            </w:tcBorders>
            <w:shd w:val="clear" w:color="auto" w:fill="auto"/>
          </w:tcPr>
          <w:p>
            <w:pPr>
              <w:pStyle w:val="225"/>
              <w:jc w:val="left"/>
            </w:pPr>
            <w:r>
              <w:t>网络</w:t>
            </w:r>
          </w:p>
        </w:tc>
        <w:tc>
          <w:tcPr>
            <w:tcW w:w="4009" w:type="pct"/>
            <w:tcBorders>
              <w:top w:val="single" w:color="000000" w:sz="6" w:space="0"/>
              <w:bottom w:val="single" w:color="000000" w:sz="6" w:space="0"/>
            </w:tcBorders>
            <w:shd w:val="clear" w:color="auto" w:fill="auto"/>
          </w:tcPr>
          <w:p>
            <w:pPr>
              <w:pStyle w:val="225"/>
              <w:jc w:val="left"/>
            </w:pPr>
            <w:r>
              <w:t>HW CloudLink PC端：以太网、Wi-Fi</w:t>
            </w:r>
          </w:p>
          <w:p>
            <w:pPr>
              <w:pStyle w:val="225"/>
              <w:jc w:val="left"/>
            </w:pPr>
            <w:r>
              <w:t>HW CloudLink 移动端：Wi-Fi、4G/5G</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90" w:type="pct"/>
            <w:tcBorders>
              <w:top w:val="single" w:color="000000" w:sz="6" w:space="0"/>
              <w:bottom w:val="single" w:color="000000" w:sz="6" w:space="0"/>
              <w:right w:val="single" w:color="000000" w:sz="6" w:space="0"/>
            </w:tcBorders>
            <w:shd w:val="clear" w:color="auto" w:fill="auto"/>
          </w:tcPr>
          <w:p>
            <w:pPr>
              <w:pStyle w:val="225"/>
              <w:jc w:val="left"/>
            </w:pPr>
            <w:r>
              <w:t>带宽</w:t>
            </w:r>
          </w:p>
        </w:tc>
        <w:tc>
          <w:tcPr>
            <w:tcW w:w="4009" w:type="pct"/>
            <w:tcBorders>
              <w:top w:val="single" w:color="000000" w:sz="6" w:space="0"/>
              <w:bottom w:val="single" w:color="000000" w:sz="6" w:space="0"/>
            </w:tcBorders>
            <w:shd w:val="clear" w:color="auto" w:fill="auto"/>
          </w:tcPr>
          <w:p>
            <w:pPr>
              <w:pStyle w:val="225"/>
              <w:jc w:val="left"/>
            </w:pPr>
            <w:r>
              <w:t>HW CloudLink PC端</w:t>
            </w:r>
          </w:p>
          <w:p>
            <w:pPr>
              <w:pStyle w:val="182"/>
              <w:widowControl w:val="0"/>
              <w:jc w:val="left"/>
            </w:pPr>
            <w:r>
              <w:t>64kbps～4Mbps</w:t>
            </w:r>
          </w:p>
          <w:p>
            <w:pPr>
              <w:pStyle w:val="225"/>
              <w:jc w:val="left"/>
            </w:pPr>
            <w:r>
              <w:t>HW CloudLink 移动端</w:t>
            </w:r>
          </w:p>
          <w:p>
            <w:pPr>
              <w:pStyle w:val="182"/>
              <w:widowControl w:val="0"/>
              <w:jc w:val="left"/>
            </w:pPr>
            <w:r>
              <w:t>64kbps～4Mbps</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90" w:type="pct"/>
            <w:tcBorders>
              <w:top w:val="single" w:color="000000" w:sz="6" w:space="0"/>
              <w:bottom w:val="single" w:color="000000" w:sz="6" w:space="0"/>
              <w:right w:val="single" w:color="000000" w:sz="6" w:space="0"/>
            </w:tcBorders>
            <w:shd w:val="clear" w:color="auto" w:fill="auto"/>
          </w:tcPr>
          <w:p>
            <w:pPr>
              <w:pStyle w:val="225"/>
              <w:jc w:val="left"/>
            </w:pPr>
            <w:r>
              <w:t>语言</w:t>
            </w:r>
          </w:p>
        </w:tc>
        <w:tc>
          <w:tcPr>
            <w:tcW w:w="4009" w:type="pct"/>
            <w:tcBorders>
              <w:top w:val="single" w:color="000000" w:sz="6" w:space="0"/>
              <w:bottom w:val="single" w:color="000000" w:sz="6" w:space="0"/>
            </w:tcBorders>
            <w:shd w:val="clear" w:color="auto" w:fill="auto"/>
          </w:tcPr>
          <w:p>
            <w:pPr>
              <w:pStyle w:val="225"/>
              <w:jc w:val="left"/>
            </w:pPr>
            <w:r>
              <w:t>简体中文</w:t>
            </w:r>
          </w:p>
          <w:p>
            <w:pPr>
              <w:pStyle w:val="225"/>
              <w:jc w:val="left"/>
            </w:pPr>
            <w:r>
              <w:t>英文*</w:t>
            </w:r>
          </w:p>
        </w:tc>
      </w:tr>
    </w:tbl>
    <w:p/>
    <w:p>
      <w:pPr>
        <w:pStyle w:val="231"/>
        <w:tabs>
          <w:tab w:val="left" w:pos="2100"/>
        </w:tabs>
        <w:rPr>
          <w:rFonts w:hint="eastAsia"/>
        </w:rPr>
      </w:pPr>
      <w:r>
        <w:pict>
          <v:shape id="_x0000_i1042" o:spt="75" type="#_x0000_t75" style="height:19pt;width:50.25pt;" filled="f" o:preferrelative="t" stroked="f" coordsize="21600,21600">
            <v:path/>
            <v:fill on="f" focussize="0,0"/>
            <v:stroke on="f" joinstyle="miter"/>
            <v:imagedata r:id="rId64" o:title="说明"/>
            <o:lock v:ext="edit" aspectratio="t"/>
            <w10:wrap type="none"/>
            <w10:anchorlock/>
          </v:shape>
        </w:pict>
      </w:r>
    </w:p>
    <w:p>
      <w:pPr>
        <w:pStyle w:val="232"/>
      </w:pPr>
      <w:r>
        <w:t>FT2000/4处理能力仅达到I5芯片的40%，视频会议同场景下FT2000/4机型CPU占用率预计I5芯片的2倍左右。</w:t>
      </w:r>
    </w:p>
    <w:p>
      <w:pPr>
        <w:sectPr>
          <w:headerReference r:id="rId38" w:type="default"/>
          <w:footerReference r:id="rId40" w:type="default"/>
          <w:headerReference r:id="rId39" w:type="even"/>
          <w:footerReference r:id="rId41" w:type="even"/>
          <w:pgSz w:w="11907" w:h="16840"/>
          <w:pgMar w:top="1701" w:right="1134" w:bottom="1701" w:left="1134" w:header="567" w:footer="567" w:gutter="0"/>
          <w:pgNumType w:fmt="decimal"/>
          <w:cols w:space="425" w:num="1"/>
          <w:docGrid w:linePitch="312" w:charSpace="0"/>
        </w:sectPr>
      </w:pPr>
    </w:p>
    <w:p>
      <w:pPr>
        <w:pStyle w:val="3"/>
      </w:pPr>
      <w:bookmarkStart w:id="102" w:name="_ZH-CN_TOPIC_0000001170996088"/>
      <w:bookmarkEnd w:id="102"/>
      <w:bookmarkStart w:id="103" w:name="_Toc256000033"/>
      <w:bookmarkStart w:id="104" w:name="_ZH-CN_TOPIC_0000001170996088-chtext"/>
      <w:r>
        <w:t>术语</w:t>
      </w:r>
      <w:bookmarkEnd w:id="103"/>
      <w:bookmarkEnd w:id="104"/>
    </w:p>
    <w:tbl>
      <w:tblPr>
        <w:tblStyle w:val="89"/>
        <w:tblW w:w="7058"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440"/>
        <w:gridCol w:w="5618"/>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r>
              <w:rPr>
                <w:b/>
              </w:rPr>
              <w:t>A</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AES</w:t>
            </w:r>
          </w:p>
        </w:tc>
        <w:tc>
          <w:tcPr>
            <w:tcW w:w="3979" w:type="pct"/>
            <w:tcBorders>
              <w:bottom w:val="single" w:color="000000" w:sz="6" w:space="0"/>
            </w:tcBorders>
          </w:tcPr>
          <w:p>
            <w:pPr>
              <w:pStyle w:val="225"/>
            </w:pPr>
            <w:r>
              <w:t>Advanced Encryption Standard；高级加密标准。</w:t>
            </w:r>
          </w:p>
          <w:p>
            <w:pPr>
              <w:pStyle w:val="225"/>
            </w:pPr>
            <w:r>
              <w:t>美国联邦政府采用的一种区块加密标准，该标准用来替代DES。高级加密标准意在执行一种未分类的、公开于众的对称加密算法。密码块大小固定为128 位，密钥大小为128 位、192 位或256位。</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AJB</w:t>
            </w:r>
          </w:p>
        </w:tc>
        <w:tc>
          <w:tcPr>
            <w:tcW w:w="3979" w:type="pct"/>
            <w:tcBorders>
              <w:top w:val="single" w:color="000000" w:sz="6" w:space="0"/>
              <w:bottom w:val="single" w:color="000000" w:sz="6" w:space="0"/>
            </w:tcBorders>
          </w:tcPr>
          <w:p>
            <w:pPr>
              <w:pStyle w:val="225"/>
            </w:pPr>
            <w:r>
              <w:t>Audio Jitter Buffer；音频抖动缓冲</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ARQ</w:t>
            </w:r>
          </w:p>
        </w:tc>
        <w:tc>
          <w:tcPr>
            <w:tcW w:w="3979" w:type="pct"/>
            <w:tcBorders>
              <w:top w:val="single" w:color="000000" w:sz="6" w:space="0"/>
              <w:bottom w:val="single" w:color="000000" w:sz="6" w:space="0"/>
            </w:tcBorders>
          </w:tcPr>
          <w:p>
            <w:pPr>
              <w:pStyle w:val="225"/>
            </w:pPr>
            <w:r>
              <w:t>Automatic Repeat Request；自动重传请求</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r>
              <w:rPr>
                <w:b/>
              </w:rPr>
              <w:t>E</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二次拨号</w:t>
            </w:r>
          </w:p>
        </w:tc>
        <w:tc>
          <w:tcPr>
            <w:tcW w:w="3979" w:type="pct"/>
            <w:tcBorders>
              <w:top w:val="single" w:color="000000" w:sz="6" w:space="0"/>
              <w:bottom w:val="single" w:color="000000" w:sz="6" w:space="0"/>
            </w:tcBorders>
          </w:tcPr>
          <w:p>
            <w:pPr>
              <w:pStyle w:val="225"/>
            </w:pPr>
            <w:r>
              <w:t>在进行呼出、转出、外部求助时，如果求助的号码需要拨分机，可以执行的操作。</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r>
              <w:rPr>
                <w:b/>
              </w:rPr>
              <w:t>F</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FTPS</w:t>
            </w:r>
          </w:p>
        </w:tc>
        <w:tc>
          <w:tcPr>
            <w:tcW w:w="3979" w:type="pct"/>
            <w:tcBorders>
              <w:top w:val="single" w:color="000000" w:sz="6" w:space="0"/>
              <w:bottom w:val="single" w:color="000000" w:sz="6" w:space="0"/>
            </w:tcBorders>
          </w:tcPr>
          <w:p>
            <w:pPr>
              <w:pStyle w:val="225"/>
            </w:pPr>
            <w:r>
              <w:t>File Transfer Protocol over SSL；基于SSL之上的文件传输协议。</w:t>
            </w:r>
          </w:p>
          <w:p>
            <w:pPr>
              <w:pStyle w:val="225"/>
            </w:pPr>
            <w:r>
              <w:t>在安全套接层使用标准的FTP协议和指令的一种增强型FTP协议，为FTP协议和数据通道增加了SSL安全功能。</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r>
              <w:rPr>
                <w:b/>
              </w:rPr>
              <w:t>G</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G.722</w:t>
            </w:r>
          </w:p>
        </w:tc>
        <w:tc>
          <w:tcPr>
            <w:tcW w:w="3979" w:type="pct"/>
            <w:tcBorders>
              <w:top w:val="single" w:color="000000" w:sz="6" w:space="0"/>
              <w:bottom w:val="single" w:color="000000" w:sz="6" w:space="0"/>
            </w:tcBorders>
          </w:tcPr>
          <w:p>
            <w:pPr>
              <w:pStyle w:val="225"/>
            </w:pPr>
            <w:r>
              <w:t>采用自适应差分脉冲编码调制（ADPCM）的语音编码标准。数据速度为48kbit/s、56kbit/s或64kbit/s。</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高清</w:t>
            </w:r>
          </w:p>
        </w:tc>
        <w:tc>
          <w:tcPr>
            <w:tcW w:w="3979" w:type="pct"/>
            <w:tcBorders>
              <w:top w:val="single" w:color="000000" w:sz="6" w:space="0"/>
              <w:bottom w:val="single" w:color="000000" w:sz="6" w:space="0"/>
            </w:tcBorders>
          </w:tcPr>
          <w:p>
            <w:pPr>
              <w:pStyle w:val="225"/>
            </w:pPr>
            <w:r>
              <w:t>High Definition</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r>
              <w:rPr>
                <w:b/>
              </w:rPr>
              <w:t>H</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H.264</w:t>
            </w:r>
          </w:p>
        </w:tc>
        <w:tc>
          <w:tcPr>
            <w:tcW w:w="3979" w:type="pct"/>
            <w:tcBorders>
              <w:top w:val="single" w:color="000000" w:sz="6" w:space="0"/>
              <w:bottom w:val="single" w:color="000000" w:sz="6" w:space="0"/>
            </w:tcBorders>
          </w:tcPr>
          <w:p>
            <w:pPr>
              <w:pStyle w:val="225"/>
            </w:pPr>
            <w:r>
              <w:t>H.264通过仅为H.263一半的码率提供同样高质量的图像，具有较强的抗误码特性。</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画中画</w:t>
            </w:r>
          </w:p>
        </w:tc>
        <w:tc>
          <w:tcPr>
            <w:tcW w:w="3979" w:type="pct"/>
            <w:tcBorders>
              <w:top w:val="single" w:color="000000" w:sz="6" w:space="0"/>
              <w:bottom w:val="single" w:color="000000" w:sz="6" w:space="0"/>
            </w:tcBorders>
          </w:tcPr>
          <w:p>
            <w:pPr>
              <w:pStyle w:val="225"/>
            </w:pPr>
            <w:r>
              <w:t>Picture in Picture</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r>
              <w:rPr>
                <w:b/>
              </w:rPr>
              <w:t>L</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LDAP</w:t>
            </w:r>
          </w:p>
        </w:tc>
        <w:tc>
          <w:tcPr>
            <w:tcW w:w="3979" w:type="pct"/>
            <w:tcBorders>
              <w:top w:val="single" w:color="000000" w:sz="6" w:space="0"/>
              <w:bottom w:val="single" w:color="000000" w:sz="6" w:space="0"/>
            </w:tcBorders>
          </w:tcPr>
          <w:p>
            <w:pPr>
              <w:pStyle w:val="225"/>
            </w:pPr>
            <w:r>
              <w:t>Lightweight Directory Access Protocol；轻型目录访问协议。</w:t>
            </w:r>
          </w:p>
          <w:p>
            <w:pPr>
              <w:pStyle w:val="225"/>
            </w:pPr>
            <w:r>
              <w:t>基于TCP/IP的网络协议，允许访问目录系统代理，涉及X.500 目录访问协议的部分简化功能。</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LDAPS</w:t>
            </w:r>
          </w:p>
        </w:tc>
        <w:tc>
          <w:tcPr>
            <w:tcW w:w="3979" w:type="pct"/>
            <w:tcBorders>
              <w:top w:val="single" w:color="000000" w:sz="6" w:space="0"/>
              <w:bottom w:val="single" w:color="000000" w:sz="6" w:space="0"/>
            </w:tcBorders>
          </w:tcPr>
          <w:p>
            <w:pPr>
              <w:pStyle w:val="225"/>
            </w:pPr>
            <w:r>
              <w:t>LDAP over SSL</w:t>
            </w:r>
          </w:p>
          <w:p>
            <w:pPr>
              <w:pStyle w:val="225"/>
            </w:pPr>
            <w:r>
              <w:t>LDAPS是一种扩展的轻型目录访问协议（LDAP），添加了对传输层安全性（TLS）和安全套接字层（SSL）的加密协议的支持。</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r>
              <w:rPr>
                <w:b/>
              </w:rPr>
              <w:t>M</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媒体流</w:t>
            </w:r>
          </w:p>
        </w:tc>
        <w:tc>
          <w:tcPr>
            <w:tcW w:w="3979" w:type="pct"/>
            <w:tcBorders>
              <w:top w:val="single" w:color="000000" w:sz="6" w:space="0"/>
              <w:bottom w:val="single" w:color="000000" w:sz="6" w:space="0"/>
            </w:tcBorders>
          </w:tcPr>
          <w:p>
            <w:pPr>
              <w:pStyle w:val="225"/>
            </w:pPr>
            <w:r>
              <w:t>不同的承载网络之间的音频、视频、传真等数据流。</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r>
              <w:rPr>
                <w:b/>
              </w:rPr>
              <w:t>N</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NetATE</w:t>
            </w:r>
          </w:p>
        </w:tc>
        <w:tc>
          <w:tcPr>
            <w:tcW w:w="3979" w:type="pct"/>
            <w:tcBorders>
              <w:top w:val="single" w:color="000000" w:sz="6" w:space="0"/>
              <w:bottom w:val="single" w:color="000000" w:sz="6" w:space="0"/>
            </w:tcBorders>
          </w:tcPr>
          <w:p>
            <w:pPr>
              <w:pStyle w:val="225"/>
            </w:pPr>
            <w:r>
              <w:t>Net Automatic-Transfer-Enhancement；网络自动传输增强</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P</w:t>
            </w:r>
          </w:p>
        </w:tc>
        <w:tc>
          <w:tcPr>
            <w:tcW w:w="3979"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PLC</w:t>
            </w:r>
          </w:p>
        </w:tc>
        <w:tc>
          <w:tcPr>
            <w:tcW w:w="3979" w:type="pct"/>
            <w:tcBorders>
              <w:top w:val="single" w:color="000000" w:sz="6" w:space="0"/>
              <w:bottom w:val="single" w:color="000000" w:sz="6" w:space="0"/>
            </w:tcBorders>
          </w:tcPr>
          <w:p>
            <w:pPr>
              <w:pStyle w:val="225"/>
            </w:pPr>
            <w:r>
              <w:t>Packet Loss Compensation；丢包补偿</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r>
              <w:rPr>
                <w:b/>
              </w:rPr>
              <w:t>R</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RTCP</w:t>
            </w:r>
          </w:p>
        </w:tc>
        <w:tc>
          <w:tcPr>
            <w:tcW w:w="3979" w:type="pct"/>
            <w:tcBorders>
              <w:top w:val="single" w:color="000000" w:sz="6" w:space="0"/>
              <w:bottom w:val="single" w:color="000000" w:sz="6" w:space="0"/>
            </w:tcBorders>
          </w:tcPr>
          <w:p>
            <w:pPr>
              <w:pStyle w:val="225"/>
            </w:pPr>
            <w:r>
              <w:t>Real-time Transport Control Protocol；实时传输控制协议。</w:t>
            </w:r>
          </w:p>
          <w:p>
            <w:pPr>
              <w:pStyle w:val="225"/>
            </w:pPr>
            <w:r>
              <w:t>用来监控数据的传输的协议。通过该协议，接收器可以检测是否有报文丢弃和补偿延时抖动。</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RTP</w:t>
            </w:r>
          </w:p>
        </w:tc>
        <w:tc>
          <w:tcPr>
            <w:tcW w:w="3979" w:type="pct"/>
            <w:tcBorders>
              <w:top w:val="single" w:color="000000" w:sz="6" w:space="0"/>
              <w:bottom w:val="single" w:color="000000" w:sz="6" w:space="0"/>
            </w:tcBorders>
          </w:tcPr>
          <w:p>
            <w:pPr>
              <w:pStyle w:val="225"/>
            </w:pPr>
            <w:r>
              <w:t>Real-time Transport Protocol</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r>
              <w:rPr>
                <w:b/>
              </w:rPr>
              <w:t>S</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SEC</w:t>
            </w:r>
          </w:p>
        </w:tc>
        <w:tc>
          <w:tcPr>
            <w:tcW w:w="3979" w:type="pct"/>
            <w:tcBorders>
              <w:top w:val="single" w:color="000000" w:sz="6" w:space="0"/>
              <w:bottom w:val="single" w:color="000000" w:sz="6" w:space="0"/>
            </w:tcBorders>
          </w:tcPr>
          <w:p>
            <w:pPr>
              <w:pStyle w:val="225"/>
            </w:pPr>
            <w:r>
              <w:t>Super Error Concealment；超强纠错</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SIP</w:t>
            </w:r>
          </w:p>
        </w:tc>
        <w:tc>
          <w:tcPr>
            <w:tcW w:w="3979" w:type="pct"/>
            <w:tcBorders>
              <w:top w:val="single" w:color="000000" w:sz="6" w:space="0"/>
              <w:bottom w:val="single" w:color="000000" w:sz="6" w:space="0"/>
            </w:tcBorders>
          </w:tcPr>
          <w:p>
            <w:pPr>
              <w:pStyle w:val="225"/>
            </w:pPr>
            <w:r>
              <w:t>Session Initiation Protocol；会话发起协议。</w:t>
            </w:r>
          </w:p>
          <w:p>
            <w:pPr>
              <w:pStyle w:val="225"/>
            </w:pPr>
            <w:r>
              <w:t>会话发起协议，是一个互联网工程任务组（IETF）标准协议，它用于发起视频、语音、聊天、游戏以及虚拟现实等多媒体元素的交互用户会话。</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SMC</w:t>
            </w:r>
          </w:p>
        </w:tc>
        <w:tc>
          <w:tcPr>
            <w:tcW w:w="3979" w:type="pct"/>
            <w:tcBorders>
              <w:top w:val="single" w:color="000000" w:sz="6" w:space="0"/>
              <w:bottom w:val="single" w:color="000000" w:sz="6" w:space="0"/>
            </w:tcBorders>
          </w:tcPr>
          <w:p>
            <w:pPr>
              <w:pStyle w:val="225"/>
            </w:pPr>
            <w:r>
              <w:t>Service Management Center；业务管理系统。</w:t>
            </w:r>
          </w:p>
          <w:p>
            <w:pPr>
              <w:pStyle w:val="225"/>
            </w:pPr>
            <w:r>
              <w:t>视讯业务管理系统，实现对GK、MCU、会场等设备进行统一管理，对视讯会议资源进行统一分配和调度。</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SRTP</w:t>
            </w:r>
          </w:p>
        </w:tc>
        <w:tc>
          <w:tcPr>
            <w:tcW w:w="3979" w:type="pct"/>
            <w:tcBorders>
              <w:top w:val="single" w:color="000000" w:sz="6" w:space="0"/>
              <w:bottom w:val="single" w:color="000000" w:sz="6" w:space="0"/>
            </w:tcBorders>
          </w:tcPr>
          <w:p>
            <w:pPr>
              <w:pStyle w:val="225"/>
            </w:pPr>
            <w:r>
              <w:t>Secure Real-time Transport Protocol；安全实时传输协议。</w:t>
            </w:r>
          </w:p>
          <w:p>
            <w:pPr>
              <w:pStyle w:val="225"/>
            </w:pPr>
            <w:r>
              <w:t>在RTP协议基础上增加了安全加密机制的实时传输协议。</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r>
              <w:rPr>
                <w:b/>
              </w:rPr>
              <w:t>T</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TLS</w:t>
            </w:r>
          </w:p>
        </w:tc>
        <w:tc>
          <w:tcPr>
            <w:tcW w:w="3979" w:type="pct"/>
            <w:tcBorders>
              <w:top w:val="single" w:color="000000" w:sz="6" w:space="0"/>
              <w:bottom w:val="single" w:color="000000" w:sz="6" w:space="0"/>
            </w:tcBorders>
          </w:tcPr>
          <w:p>
            <w:pPr>
              <w:pStyle w:val="225"/>
            </w:pPr>
            <w:r>
              <w:t>Transport Layer Security；传输层安全</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r>
              <w:rPr>
                <w:b/>
              </w:rPr>
              <w:t>U</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UDP</w:t>
            </w:r>
          </w:p>
        </w:tc>
        <w:tc>
          <w:tcPr>
            <w:tcW w:w="3979" w:type="pct"/>
            <w:tcBorders>
              <w:top w:val="single" w:color="000000" w:sz="6" w:space="0"/>
              <w:bottom w:val="single" w:color="000000" w:sz="6" w:space="0"/>
            </w:tcBorders>
          </w:tcPr>
          <w:p>
            <w:pPr>
              <w:pStyle w:val="225"/>
            </w:pPr>
            <w:r>
              <w:t>User Datagram Protocol；用户数据报协议。</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r>
              <w:rPr>
                <w:b/>
              </w:rPr>
              <w:t>W</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Wi-Fi</w:t>
            </w:r>
          </w:p>
        </w:tc>
        <w:tc>
          <w:tcPr>
            <w:tcW w:w="3979" w:type="pct"/>
            <w:tcBorders>
              <w:top w:val="single" w:color="000000" w:sz="6" w:space="0"/>
              <w:bottom w:val="single" w:color="000000" w:sz="6" w:space="0"/>
            </w:tcBorders>
          </w:tcPr>
          <w:p>
            <w:pPr>
              <w:pStyle w:val="225"/>
            </w:pPr>
            <w:r>
              <w:t>Wireless Fidelity；无线保真。</w:t>
            </w:r>
          </w:p>
          <w:p>
            <w:pPr>
              <w:pStyle w:val="225"/>
            </w:pPr>
            <w:r>
              <w:t>一种短程无线传输技术，能够在数百英尺范围内支持互联网接入的无线电信号。</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5000" w:type="pct"/>
            <w:gridSpan w:val="2"/>
            <w:tcBorders>
              <w:top w:val="single" w:color="000000" w:sz="6" w:space="0"/>
              <w:bottom w:val="single" w:color="000000" w:sz="6" w:space="0"/>
              <w:right w:val="single" w:color="000000" w:sz="6" w:space="0"/>
            </w:tcBorders>
          </w:tcPr>
          <w:p>
            <w:pPr>
              <w:pStyle w:val="225"/>
            </w:pPr>
            <w:r>
              <w:rPr>
                <w:b/>
              </w:rPr>
              <w:t>Y</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020" w:type="pct"/>
            <w:tcBorders>
              <w:top w:val="single" w:color="000000" w:sz="6" w:space="0"/>
              <w:bottom w:val="single" w:color="000000" w:sz="6" w:space="0"/>
              <w:right w:val="single" w:color="000000" w:sz="6" w:space="0"/>
            </w:tcBorders>
          </w:tcPr>
          <w:p>
            <w:pPr>
              <w:pStyle w:val="225"/>
            </w:pPr>
            <w:r>
              <w:rPr>
                <w:b/>
              </w:rPr>
              <w:t>演示</w:t>
            </w:r>
          </w:p>
        </w:tc>
        <w:tc>
          <w:tcPr>
            <w:tcW w:w="3979" w:type="pct"/>
            <w:tcBorders>
              <w:top w:val="single" w:color="000000" w:sz="6" w:space="0"/>
              <w:bottom w:val="single" w:color="000000" w:sz="6" w:space="0"/>
            </w:tcBorders>
          </w:tcPr>
          <w:p>
            <w:pPr>
              <w:pStyle w:val="225"/>
            </w:pPr>
            <w:r>
              <w:t>一般是会议中本地会场给远端会场展示的本地计算机桌面内容，如电子表格、图表、幻灯片等。</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c>
          <w:tcPr>
            <w:tcW w:w="1020" w:type="pct"/>
            <w:tcBorders>
              <w:top w:val="single" w:color="000000" w:sz="6" w:space="0"/>
              <w:bottom w:val="single" w:color="000000" w:sz="6" w:space="0"/>
              <w:right w:val="single" w:color="000000" w:sz="6" w:space="0"/>
            </w:tcBorders>
          </w:tcPr>
          <w:p>
            <w:pPr>
              <w:pStyle w:val="225"/>
            </w:pPr>
            <w:r>
              <w:rPr>
                <w:b/>
              </w:rPr>
              <w:t>预约会议</w:t>
            </w:r>
          </w:p>
        </w:tc>
        <w:tc>
          <w:tcPr>
            <w:tcW w:w="3979" w:type="pct"/>
            <w:tcBorders>
              <w:top w:val="single" w:color="000000" w:sz="6" w:space="0"/>
              <w:bottom w:val="single" w:color="000000" w:sz="6" w:space="0"/>
            </w:tcBorders>
          </w:tcPr>
          <w:p>
            <w:pPr>
              <w:pStyle w:val="225"/>
            </w:pPr>
            <w:r>
              <w:t>指定会议的开始时间和时长，系统将按时自动调度会议。</w:t>
            </w:r>
          </w:p>
        </w:tc>
      </w:tr>
    </w:tbl>
    <w:p/>
    <w:sectPr>
      <w:headerReference r:id="rId42" w:type="default"/>
      <w:footerReference r:id="rId44" w:type="default"/>
      <w:headerReference r:id="rId43" w:type="even"/>
      <w:footerReference r:id="rId45" w:type="even"/>
      <w:pgSz w:w="11907" w:h="16840"/>
      <w:pgMar w:top="1701" w:right="1134" w:bottom="1701" w:left="1134" w:header="567" w:footer="567" w:gutter="0"/>
      <w:pgNumType w:fmt="decimal"/>
      <w:cols w:space="425" w:num="1"/>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auto"/>
    <w:pitch w:val="default"/>
    <w:sig w:usb0="E0002EFF" w:usb1="C000785B" w:usb2="00000009" w:usb3="00000000" w:csb0="400001FF" w:csb1="FFFF0000"/>
  </w:font>
  <w:font w:name="Book Antiqua">
    <w:panose1 w:val="02040602050305030304"/>
    <w:charset w:val="00"/>
    <w:family w:val="roman"/>
    <w:pitch w:val="default"/>
    <w:sig w:usb0="00000287" w:usb1="00000000" w:usb2="00000000" w:usb3="00000000" w:csb0="2000009F" w:csb1="DFD7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Courier New">
    <w:panose1 w:val="02070309020205020404"/>
    <w:charset w:val="00"/>
    <w:family w:val="auto"/>
    <w:pitch w:val="default"/>
    <w:sig w:usb0="E0002E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24"/>
      <w:gridCol w:w="3224"/>
      <w:gridCol w:w="322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3224" w:type="dxa"/>
          <w:vAlign w:val="center"/>
        </w:tcPr>
        <w:p>
          <w:pPr>
            <w:pStyle w:val="56"/>
            <w:rPr>
              <w:rFonts w:hint="eastAsia"/>
            </w:rPr>
          </w:pPr>
          <w:r>
            <w:fldChar w:fldCharType="begin"/>
          </w:r>
          <w:r>
            <w:instrText xml:space="preserve">PAGE  </w:instrText>
          </w:r>
          <w:r>
            <w:fldChar w:fldCharType="separate"/>
          </w:r>
          <w:r>
            <w:t>ii</w:t>
          </w:r>
          <w:r>
            <w:fldChar w:fldCharType="end"/>
          </w:r>
        </w:p>
      </w:tc>
      <w:tc>
        <w:tcPr>
          <w:tcW w:w="3224" w:type="dxa"/>
          <w:vAlign w:val="center"/>
        </w:tcPr>
        <w:p/>
      </w:tc>
      <w:tc>
        <w:tcPr>
          <w:tcW w:w="3224" w:type="dxa"/>
        </w:tcPr>
        <w:p>
          <w:pPr>
            <w:pStyle w:val="174"/>
            <w:rPr>
              <w:rFonts w:hint="eastAsia"/>
            </w:rPr>
          </w:pPr>
          <w:r>
            <w:fldChar w:fldCharType="begin"/>
          </w:r>
          <w:r>
            <w:instrText xml:space="preserve"> DOCPROPERTY  ReleaseDate </w:instrText>
          </w:r>
          <w:r>
            <w:fldChar w:fldCharType="separate"/>
          </w:r>
          <w:r>
            <w:t>2022-02-10</w:t>
          </w:r>
          <w:r>
            <w:fldChar w:fldCharType="end"/>
          </w:r>
        </w:p>
      </w:tc>
    </w:tr>
  </w:tbl>
  <w:p>
    <w:pPr>
      <w:pStyle w:val="17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iii</w:t>
          </w:r>
          <w:r>
            <w:fldChar w:fldCharType="end"/>
          </w:r>
        </w:p>
      </w:tc>
    </w:tr>
  </w:tbl>
  <w:p>
    <w:pPr>
      <w:pStyle w:val="174"/>
      <w:rPr>
        <w:rFonts w:hint="eastAsia"/>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ii</w:t>
          </w:r>
          <w:r>
            <w:fldChar w:fldCharType="end"/>
          </w:r>
        </w:p>
      </w:tc>
    </w:tr>
  </w:tbl>
  <w:p>
    <w:pPr>
      <w:pStyle w:val="174"/>
      <w:rPr>
        <w:rFonts w:hint="eastAsia"/>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vAlign w:val="center"/>
        </w:tcPr>
        <w:p>
          <w:pPr>
            <w:rPr>
              <w:rFonts w:hint="eastAsia"/>
            </w:rPr>
          </w:pPr>
        </w:p>
      </w:tc>
      <w:tc>
        <w:tcPr>
          <w:tcW w:w="4836" w:type="dxa"/>
          <w:vAlign w:val="center"/>
        </w:tcPr>
        <w:p>
          <w:pPr>
            <w:jc w:val="right"/>
            <w:rPr>
              <w:rFonts w:hint="eastAsia"/>
            </w:rPr>
          </w:pPr>
          <w:r>
            <w:fldChar w:fldCharType="begin"/>
          </w:r>
          <w:r>
            <w:instrText xml:space="preserve">PAGE  </w:instrText>
          </w:r>
          <w:r>
            <w:fldChar w:fldCharType="separate"/>
          </w:r>
          <w:r>
            <w:t>i</w:t>
          </w:r>
          <w:r>
            <w:fldChar w:fldCharType="end"/>
          </w:r>
        </w:p>
      </w:tc>
    </w:tr>
  </w:tbl>
  <w:p>
    <w:pPr>
      <w:rPr>
        <w:rFonts w:hint="eastAsia"/>
      </w:rPr>
    </w:pPr>
  </w:p>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vAlign w:val="center"/>
        </w:tcPr>
        <w:p>
          <w:pPr>
            <w:rPr>
              <w:rFonts w:hint="eastAsia"/>
            </w:rPr>
          </w:pPr>
        </w:p>
      </w:tc>
      <w:tc>
        <w:tcPr>
          <w:tcW w:w="4836" w:type="dxa"/>
          <w:vAlign w:val="center"/>
        </w:tcPr>
        <w:p>
          <w:pPr>
            <w:jc w:val="right"/>
            <w:rPr>
              <w:rFonts w:hint="eastAsia"/>
            </w:rPr>
          </w:pPr>
          <w:r>
            <w:fldChar w:fldCharType="begin"/>
          </w:r>
          <w:r>
            <w:instrText xml:space="preserve">PAGE  </w:instrText>
          </w:r>
          <w:r>
            <w:fldChar w:fldCharType="separate"/>
          </w:r>
          <w:r>
            <w:t>i</w:t>
          </w:r>
          <w:r>
            <w:fldChar w:fldCharType="end"/>
          </w:r>
        </w:p>
      </w:tc>
    </w:tr>
  </w:tbl>
  <w:p/>
  <w:p>
    <w:pPr>
      <w:rPr>
        <w:rFonts w:hint="eastAsia"/>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5</w:t>
          </w:r>
          <w:r>
            <w:fldChar w:fldCharType="end"/>
          </w:r>
        </w:p>
      </w:tc>
    </w:tr>
  </w:tbl>
  <w:p>
    <w:pPr>
      <w:pStyle w:val="174"/>
      <w:rPr>
        <w:rFonts w:hint="eastAsia"/>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4</w:t>
          </w:r>
          <w:r>
            <w:fldChar w:fldCharType="end"/>
          </w:r>
        </w:p>
      </w:tc>
    </w:tr>
  </w:tbl>
  <w:p>
    <w:pPr>
      <w:pStyle w:val="174"/>
      <w:rPr>
        <w:rFonts w:hint="eastAsia"/>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rPr>
              <w:rFonts w:ascii="Times New Roman" w:eastAsia="宋体" w:cs="Arial"/>
              <w:kern w:val="2"/>
              <w:sz w:val="20"/>
              <w:szCs w:val="20"/>
              <w:lang w:val="en-US" w:eastAsia="zh-CN" w:bidi="ar-SA"/>
            </w:rPr>
            <w:t>5</w:t>
          </w:r>
          <w:r>
            <w:fldChar w:fldCharType="end"/>
          </w:r>
        </w:p>
      </w:tc>
    </w:tr>
  </w:tbl>
  <w:p>
    <w:pPr>
      <w:pStyle w:val="174"/>
      <w:rPr>
        <w:rFonts w:hint="eastAsia"/>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6</w:t>
          </w:r>
          <w:r>
            <w:fldChar w:fldCharType="end"/>
          </w:r>
        </w:p>
      </w:tc>
    </w:tr>
  </w:tbl>
  <w:p>
    <w:pPr>
      <w:pStyle w:val="174"/>
      <w:rPr>
        <w:rFonts w:hint="eastAsia"/>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7</w:t>
          </w:r>
          <w:r>
            <w:fldChar w:fldCharType="end"/>
          </w:r>
        </w:p>
      </w:tc>
    </w:tr>
  </w:tbl>
  <w:p>
    <w:pPr>
      <w:pStyle w:val="174"/>
      <w:rPr>
        <w:rFonts w:hint="eastAsia"/>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8</w:t>
          </w:r>
          <w:r>
            <w:fldChar w:fldCharType="end"/>
          </w:r>
        </w:p>
      </w:tc>
    </w:tr>
  </w:tbl>
  <w:p>
    <w:pPr>
      <w:pStyle w:val="174"/>
      <w:rPr>
        <w:rFonts w:hint="eastAsia"/>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17</w:t>
          </w:r>
          <w:r>
            <w:fldChar w:fldCharType="end"/>
          </w:r>
        </w:p>
      </w:tc>
    </w:tr>
  </w:tbl>
  <w:p>
    <w:pPr>
      <w:pStyle w:val="174"/>
      <w:rPr>
        <w:rFonts w:hint="eastAsia"/>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16</w:t>
          </w:r>
          <w:r>
            <w:fldChar w:fldCharType="end"/>
          </w:r>
        </w:p>
      </w:tc>
    </w:tr>
  </w:tbl>
  <w:p>
    <w:pPr>
      <w:pStyle w:val="174"/>
      <w:rPr>
        <w:rFonts w:hint="eastAsia"/>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19</w:t>
          </w:r>
          <w:r>
            <w:fldChar w:fldCharType="end"/>
          </w:r>
        </w:p>
      </w:tc>
    </w:tr>
  </w:tbl>
  <w:p>
    <w:pPr>
      <w:pStyle w:val="174"/>
      <w:rPr>
        <w:rFonts w:hint="eastAsia"/>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18</w:t>
          </w:r>
          <w:r>
            <w:fldChar w:fldCharType="end"/>
          </w:r>
        </w:p>
      </w:tc>
    </w:tr>
  </w:tbl>
  <w:p>
    <w:pPr>
      <w:pStyle w:val="174"/>
      <w:rPr>
        <w:rFonts w:hint="eastAsia"/>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21</w:t>
          </w:r>
          <w:r>
            <w:fldChar w:fldCharType="end"/>
          </w:r>
        </w:p>
      </w:tc>
    </w:tr>
  </w:tbl>
  <w:p>
    <w:pPr>
      <w:pStyle w:val="174"/>
      <w:rPr>
        <w:rFonts w:hint="eastAsia"/>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22</w:t>
          </w:r>
          <w:r>
            <w:fldChar w:fldCharType="end"/>
          </w:r>
        </w:p>
      </w:tc>
    </w:tr>
  </w:tbl>
  <w:p>
    <w:pPr>
      <w:pStyle w:val="174"/>
      <w:rPr>
        <w:rFonts w:hint="eastAsia"/>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25</w:t>
          </w:r>
          <w:r>
            <w:fldChar w:fldCharType="end"/>
          </w:r>
        </w:p>
      </w:tc>
    </w:tr>
  </w:tbl>
  <w:p>
    <w:pPr>
      <w:pStyle w:val="174"/>
      <w:rPr>
        <w:rFonts w:hint="eastAsia"/>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24</w:t>
          </w:r>
          <w:r>
            <w:fldChar w:fldCharType="end"/>
          </w:r>
        </w:p>
      </w:tc>
    </w:tr>
  </w:tbl>
  <w:p>
    <w:pPr>
      <w:pStyle w:val="174"/>
      <w:rPr>
        <w:rFonts w:hint="eastAsia"/>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27</w:t>
          </w:r>
          <w:r>
            <w:fldChar w:fldCharType="end"/>
          </w:r>
        </w:p>
      </w:tc>
    </w:tr>
  </w:tbl>
  <w:p>
    <w:pPr>
      <w:pStyle w:val="174"/>
      <w:rPr>
        <w:rFonts w:hint="eastAsia"/>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28</w:t>
          </w:r>
          <w:r>
            <w:fldChar w:fldCharType="end"/>
          </w:r>
        </w:p>
      </w:tc>
    </w:tr>
  </w:tbl>
  <w:p>
    <w:pPr>
      <w:pStyle w:val="174"/>
      <w:rPr>
        <w:rFonts w:hint="eastAsi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pPr>
            <w:pStyle w:val="56"/>
            <w:rPr>
              <w:rFonts w:cs="Times New Roman"/>
            </w:rPr>
          </w:pPr>
        </w:p>
      </w:tc>
      <w:tc>
        <w:tcPr>
          <w:tcW w:w="4200" w:type="dxa"/>
          <w:vAlign w:val="bottom"/>
        </w:tcPr>
        <w:p>
          <w:pPr>
            <w:pStyle w:val="174"/>
            <w:rPr>
              <w:rFonts w:cs="Times New Roman"/>
            </w:rPr>
          </w:pPr>
        </w:p>
      </w:tc>
    </w:tr>
  </w:tbl>
  <w:p>
    <w:pPr>
      <w:pStyle w:val="17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pPr>
            <w:pStyle w:val="56"/>
            <w:rPr>
              <w:rFonts w:cs="Times New Roman"/>
            </w:rPr>
          </w:pPr>
        </w:p>
      </w:tc>
      <w:tc>
        <w:tcPr>
          <w:tcW w:w="4200" w:type="dxa"/>
          <w:vAlign w:val="bottom"/>
        </w:tcPr>
        <w:p>
          <w:pPr>
            <w:pStyle w:val="174"/>
            <w:rPr>
              <w:rFonts w:cs="Times New Roman"/>
            </w:rPr>
          </w:pPr>
        </w:p>
      </w:tc>
    </w:tr>
  </w:tbl>
  <w:p>
    <w:pPr>
      <w:pStyle w:val="17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rPr>
              <w:rFonts w:cs="Times New Roman"/>
            </w:rPr>
          </w:pPr>
          <w:r>
            <w:fldChar w:fldCharType="begin"/>
          </w:r>
          <w:r>
            <w:instrText xml:space="preserve"> STYLEREF  "Contents" </w:instrText>
          </w:r>
          <w:r>
            <w:fldChar w:fldCharType="separate"/>
          </w:r>
          <w:r>
            <w:t>目  录</w:t>
          </w:r>
          <w:r>
            <w:fldChar w:fldCharType="end"/>
          </w:r>
        </w:p>
      </w:tc>
    </w:tr>
  </w:tbl>
  <w:p>
    <w:pPr>
      <w:pStyle w:val="17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rPr>
              <w:rFonts w:cs="Times New Roman"/>
            </w:rPr>
          </w:pPr>
          <w:r>
            <w:fldChar w:fldCharType="begin"/>
          </w:r>
          <w:r>
            <w:instrText xml:space="preserve"> STYLEREF  "Contents" </w:instrText>
          </w:r>
          <w:r>
            <w:fldChar w:fldCharType="separate"/>
          </w:r>
          <w:r>
            <w:t>目  录</w:t>
          </w:r>
          <w:r>
            <w:fldChar w:fldCharType="end"/>
          </w:r>
        </w:p>
      </w:tc>
    </w:tr>
  </w:tbl>
  <w:p>
    <w:pPr>
      <w:pStyle w:val="174"/>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pPr>
            <w:pStyle w:val="56"/>
            <w:rPr>
              <w:rFonts w:cs="Times New Roman"/>
            </w:rPr>
          </w:pPr>
        </w:p>
      </w:tc>
      <w:tc>
        <w:tcPr>
          <w:tcW w:w="4200" w:type="dxa"/>
          <w:vAlign w:val="bottom"/>
        </w:tcPr>
        <w:p>
          <w:pPr>
            <w:pStyle w:val="174"/>
            <w:rPr>
              <w:rFonts w:cs="Times New Roman"/>
            </w:rPr>
          </w:pPr>
        </w:p>
      </w:tc>
    </w:tr>
  </w:tbl>
  <w:p>
    <w:pPr>
      <w:pStyle w:val="174"/>
    </w:pPr>
  </w:p>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pPr>
            <w:pStyle w:val="56"/>
            <w:rPr>
              <w:rFonts w:cs="Times New Roman"/>
            </w:rPr>
          </w:pPr>
        </w:p>
      </w:tc>
      <w:tc>
        <w:tcPr>
          <w:tcW w:w="4200" w:type="dxa"/>
          <w:vAlign w:val="bottom"/>
        </w:tcPr>
        <w:p>
          <w:pPr>
            <w:pStyle w:val="174"/>
            <w:rPr>
              <w:rFonts w:cs="Times New Roman"/>
            </w:rPr>
          </w:pPr>
        </w:p>
      </w:tc>
    </w:tr>
  </w:tbl>
  <w:p/>
  <w:p>
    <w:pPr>
      <w:pStyle w:val="174"/>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4 </w:t>
          </w:r>
          <w:r>
            <w:fldChar w:fldCharType="end"/>
          </w:r>
          <w:r>
            <w:fldChar w:fldCharType="begin"/>
          </w:r>
          <w:r>
            <w:instrText xml:space="preserve"> STYLEREF  "1"  </w:instrText>
          </w:r>
          <w:r>
            <w:fldChar w:fldCharType="separate"/>
          </w:r>
          <w:r>
            <w:t>特性和功能</w:t>
          </w:r>
          <w:r>
            <w:fldChar w:fldCharType="end"/>
          </w:r>
        </w:p>
      </w:tc>
    </w:tr>
  </w:tbl>
  <w:p>
    <w:pPr>
      <w:pStyle w:val="174"/>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4 </w:t>
          </w:r>
          <w:r>
            <w:fldChar w:fldCharType="end"/>
          </w:r>
          <w:r>
            <w:fldChar w:fldCharType="begin"/>
          </w:r>
          <w:r>
            <w:instrText xml:space="preserve"> STYLEREF  "1"  </w:instrText>
          </w:r>
          <w:r>
            <w:fldChar w:fldCharType="separate"/>
          </w:r>
          <w:r>
            <w:t>特性和功能</w:t>
          </w:r>
          <w:r>
            <w:fldChar w:fldCharType="end"/>
          </w:r>
        </w:p>
      </w:tc>
    </w:tr>
  </w:tbl>
  <w:p>
    <w:pPr>
      <w:pStyle w:val="17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4 </w:t>
          </w:r>
          <w:r>
            <w:fldChar w:fldCharType="end"/>
          </w:r>
          <w:r>
            <w:fldChar w:fldCharType="begin"/>
          </w:r>
          <w:r>
            <w:instrText xml:space="preserve"> STYLEREF  "1"  </w:instrText>
          </w:r>
          <w:r>
            <w:fldChar w:fldCharType="separate"/>
          </w:r>
          <w:r>
            <w:t>特性和功能</w:t>
          </w:r>
          <w:r>
            <w:fldChar w:fldCharType="end"/>
          </w:r>
        </w:p>
      </w:tc>
    </w:tr>
  </w:tbl>
  <w:p>
    <w:pPr>
      <w:pStyle w:val="174"/>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4 </w:t>
          </w:r>
          <w:r>
            <w:fldChar w:fldCharType="end"/>
          </w:r>
          <w:r>
            <w:fldChar w:fldCharType="begin"/>
          </w:r>
          <w:r>
            <w:instrText xml:space="preserve"> STYLEREF  "1"  </w:instrText>
          </w:r>
          <w:r>
            <w:fldChar w:fldCharType="separate"/>
          </w:r>
          <w:r>
            <w:t>特性和功能</w:t>
          </w:r>
          <w:r>
            <w:fldChar w:fldCharType="end"/>
          </w:r>
        </w:p>
      </w:tc>
    </w:tr>
  </w:tbl>
  <w:p>
    <w:pPr>
      <w:pStyle w:val="174"/>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4 </w:t>
          </w:r>
          <w:r>
            <w:fldChar w:fldCharType="end"/>
          </w:r>
          <w:r>
            <w:fldChar w:fldCharType="begin"/>
          </w:r>
          <w:r>
            <w:instrText xml:space="preserve"> STYLEREF  "1"  </w:instrText>
          </w:r>
          <w:r>
            <w:fldChar w:fldCharType="separate"/>
          </w:r>
          <w:r>
            <w:t>特性和功能</w:t>
          </w:r>
          <w:r>
            <w:fldChar w:fldCharType="end"/>
          </w:r>
        </w:p>
      </w:tc>
    </w:tr>
  </w:tbl>
  <w:p>
    <w:pPr>
      <w:pStyle w:val="17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4 </w:t>
          </w:r>
          <w:r>
            <w:fldChar w:fldCharType="end"/>
          </w:r>
          <w:r>
            <w:fldChar w:fldCharType="begin"/>
          </w:r>
          <w:r>
            <w:instrText xml:space="preserve"> STYLEREF  "1"  </w:instrText>
          </w:r>
          <w:r>
            <w:fldChar w:fldCharType="separate"/>
          </w:r>
          <w:r>
            <w:t>特性和功能</w:t>
          </w:r>
          <w:r>
            <w:fldChar w:fldCharType="end"/>
          </w:r>
        </w:p>
      </w:tc>
    </w:tr>
  </w:tbl>
  <w:p>
    <w:pPr>
      <w:pStyle w:val="174"/>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4 </w:t>
          </w:r>
          <w:r>
            <w:fldChar w:fldCharType="end"/>
          </w:r>
          <w:r>
            <w:fldChar w:fldCharType="begin"/>
          </w:r>
          <w:r>
            <w:instrText xml:space="preserve"> STYLEREF  "1"  </w:instrText>
          </w:r>
          <w:r>
            <w:fldChar w:fldCharType="separate"/>
          </w:r>
          <w:r>
            <w:t>特性和功能</w:t>
          </w:r>
          <w:r>
            <w:fldChar w:fldCharType="end"/>
          </w:r>
        </w:p>
      </w:tc>
    </w:tr>
  </w:tbl>
  <w:p>
    <w:pPr>
      <w:pStyle w:val="174"/>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4 </w:t>
          </w:r>
          <w:r>
            <w:fldChar w:fldCharType="end"/>
          </w:r>
          <w:r>
            <w:fldChar w:fldCharType="begin"/>
          </w:r>
          <w:r>
            <w:instrText xml:space="preserve"> STYLEREF  "1"  </w:instrText>
          </w:r>
          <w:r>
            <w:fldChar w:fldCharType="separate"/>
          </w:r>
          <w:r>
            <w:t>特性和功能</w:t>
          </w:r>
          <w:r>
            <w:fldChar w:fldCharType="end"/>
          </w:r>
        </w:p>
      </w:tc>
    </w:tr>
  </w:tbl>
  <w:p>
    <w:pPr>
      <w:pStyle w:val="174"/>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4 </w:t>
          </w:r>
          <w:r>
            <w:fldChar w:fldCharType="end"/>
          </w:r>
          <w:r>
            <w:fldChar w:fldCharType="begin"/>
          </w:r>
          <w:r>
            <w:instrText xml:space="preserve"> STYLEREF  "1"  </w:instrText>
          </w:r>
          <w:r>
            <w:fldChar w:fldCharType="separate"/>
          </w:r>
          <w:r>
            <w:t>特性和功能</w:t>
          </w:r>
          <w:r>
            <w:fldChar w:fldCharType="end"/>
          </w:r>
        </w:p>
      </w:tc>
    </w:tr>
  </w:tbl>
  <w:p>
    <w:pPr>
      <w:pStyle w:val="174"/>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4 </w:t>
          </w:r>
          <w:r>
            <w:fldChar w:fldCharType="end"/>
          </w:r>
          <w:r>
            <w:fldChar w:fldCharType="begin"/>
          </w:r>
          <w:r>
            <w:instrText xml:space="preserve"> STYLEREF  "1"  </w:instrText>
          </w:r>
          <w:r>
            <w:fldChar w:fldCharType="separate"/>
          </w:r>
          <w:r>
            <w:t>特性和功能</w:t>
          </w:r>
          <w:r>
            <w:fldChar w:fldCharType="end"/>
          </w:r>
        </w:p>
      </w:tc>
    </w:tr>
  </w:tbl>
  <w:p>
    <w:pPr>
      <w:pStyle w:val="174"/>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4 </w:t>
          </w:r>
          <w:r>
            <w:fldChar w:fldCharType="end"/>
          </w:r>
          <w:r>
            <w:fldChar w:fldCharType="begin"/>
          </w:r>
          <w:r>
            <w:instrText xml:space="preserve"> STYLEREF  "1"  </w:instrText>
          </w:r>
          <w:r>
            <w:fldChar w:fldCharType="separate"/>
          </w:r>
          <w:r>
            <w:t>特性和功能</w:t>
          </w:r>
          <w:r>
            <w:fldChar w:fldCharType="end"/>
          </w:r>
        </w:p>
      </w:tc>
    </w:tr>
  </w:tbl>
  <w:p>
    <w:pPr>
      <w:pStyle w:val="174"/>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4 </w:t>
          </w:r>
          <w:r>
            <w:fldChar w:fldCharType="end"/>
          </w:r>
          <w:r>
            <w:fldChar w:fldCharType="begin"/>
          </w:r>
          <w:r>
            <w:instrText xml:space="preserve"> STYLEREF  "1"  </w:instrText>
          </w:r>
          <w:r>
            <w:fldChar w:fldCharType="separate"/>
          </w:r>
          <w:r>
            <w:t>特性和功能</w:t>
          </w:r>
          <w:r>
            <w:fldChar w:fldCharType="end"/>
          </w:r>
        </w:p>
      </w:tc>
    </w:tr>
  </w:tbl>
  <w:p>
    <w:pPr>
      <w:pStyle w:val="174"/>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4 </w:t>
          </w:r>
          <w:r>
            <w:fldChar w:fldCharType="end"/>
          </w:r>
          <w:r>
            <w:fldChar w:fldCharType="begin"/>
          </w:r>
          <w:r>
            <w:instrText xml:space="preserve"> STYLEREF  "1"  </w:instrText>
          </w:r>
          <w:r>
            <w:fldChar w:fldCharType="separate"/>
          </w:r>
          <w:r>
            <w:t>特性和功能</w:t>
          </w:r>
          <w:r>
            <w:fldChar w:fldCharType="end"/>
          </w:r>
        </w:p>
      </w:tc>
    </w:tr>
  </w:tbl>
  <w:p>
    <w:pPr>
      <w:pStyle w:val="174"/>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4 </w:t>
          </w:r>
          <w:r>
            <w:fldChar w:fldCharType="end"/>
          </w:r>
          <w:r>
            <w:fldChar w:fldCharType="begin"/>
          </w:r>
          <w:r>
            <w:instrText xml:space="preserve"> STYLEREF  "1"  </w:instrText>
          </w:r>
          <w:r>
            <w:fldChar w:fldCharType="separate"/>
          </w:r>
          <w:r>
            <w:t>特性和功能</w:t>
          </w:r>
          <w:r>
            <w:fldChar w:fldCharType="end"/>
          </w:r>
        </w:p>
      </w:tc>
    </w:tr>
  </w:tbl>
  <w:p>
    <w:pPr>
      <w:pStyle w:val="174"/>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4 </w:t>
          </w:r>
          <w:r>
            <w:fldChar w:fldCharType="end"/>
          </w:r>
          <w:r>
            <w:fldChar w:fldCharType="begin"/>
          </w:r>
          <w:r>
            <w:instrText xml:space="preserve"> STYLEREF  "1"  </w:instrText>
          </w:r>
          <w:r>
            <w:fldChar w:fldCharType="separate"/>
          </w:r>
          <w:r>
            <w:t>特性和功能</w:t>
          </w:r>
          <w:r>
            <w:fldChar w:fldCharType="end"/>
          </w:r>
        </w:p>
      </w:tc>
    </w:tr>
  </w:tbl>
  <w:p>
    <w:pPr>
      <w:pStyle w:val="174"/>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&amp; Mobile 21.0.1 产品概述</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4 </w:t>
          </w:r>
          <w:r>
            <w:fldChar w:fldCharType="end"/>
          </w:r>
          <w:r>
            <w:fldChar w:fldCharType="begin"/>
          </w:r>
          <w:r>
            <w:instrText xml:space="preserve"> STYLEREF  "1"  </w:instrText>
          </w:r>
          <w:r>
            <w:fldChar w:fldCharType="separate"/>
          </w:r>
          <w:r>
            <w:t>特性和功能</w:t>
          </w:r>
          <w:r>
            <w:fldChar w:fldCharType="end"/>
          </w:r>
        </w:p>
      </w:tc>
    </w:tr>
  </w:tbl>
  <w:p>
    <w:pPr>
      <w:pStyle w:val="17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7C"/>
    <w:multiLevelType w:val="singleLevel"/>
    <w:tmpl w:val="FFFFFF7C"/>
    <w:lvl w:ilvl="0" w:tentative="0">
      <w:start w:val="1"/>
      <w:numFmt w:val="decimal"/>
      <w:pStyle w:val="66"/>
      <w:lvlText w:val="%1."/>
      <w:lvlJc w:val="left"/>
      <w:pPr>
        <w:tabs>
          <w:tab w:val="left" w:pos="2040"/>
        </w:tabs>
        <w:ind w:left="2040" w:hanging="360"/>
      </w:pPr>
    </w:lvl>
  </w:abstractNum>
  <w:abstractNum w:abstractNumId="1">
    <w:nsid w:val="FFFFFF7D"/>
    <w:multiLevelType w:val="singleLevel"/>
    <w:tmpl w:val="FFFFFF7D"/>
    <w:lvl w:ilvl="0" w:tentative="0">
      <w:start w:val="1"/>
      <w:numFmt w:val="decimal"/>
      <w:pStyle w:val="47"/>
      <w:lvlText w:val="%1."/>
      <w:lvlJc w:val="left"/>
      <w:pPr>
        <w:tabs>
          <w:tab w:val="left" w:pos="1620"/>
        </w:tabs>
        <w:ind w:left="1620" w:hanging="360"/>
      </w:pPr>
    </w:lvl>
  </w:abstractNum>
  <w:abstractNum w:abstractNumId="2">
    <w:nsid w:val="FFFFFF7E"/>
    <w:multiLevelType w:val="singleLevel"/>
    <w:tmpl w:val="FFFFFF7E"/>
    <w:lvl w:ilvl="0" w:tentative="0">
      <w:start w:val="1"/>
      <w:numFmt w:val="decimal"/>
      <w:pStyle w:val="36"/>
      <w:lvlText w:val="%1."/>
      <w:lvlJc w:val="left"/>
      <w:pPr>
        <w:tabs>
          <w:tab w:val="left" w:pos="1200"/>
        </w:tabs>
        <w:ind w:left="1200" w:hanging="360"/>
      </w:pPr>
    </w:lvl>
  </w:abstractNum>
  <w:abstractNum w:abstractNumId="3">
    <w:nsid w:val="FFFFFF7F"/>
    <w:multiLevelType w:val="singleLevel"/>
    <w:tmpl w:val="FFFFFF7F"/>
    <w:lvl w:ilvl="0" w:tentative="0">
      <w:start w:val="1"/>
      <w:numFmt w:val="decimal"/>
      <w:pStyle w:val="14"/>
      <w:lvlText w:val="%1."/>
      <w:lvlJc w:val="left"/>
      <w:pPr>
        <w:tabs>
          <w:tab w:val="left" w:pos="780"/>
        </w:tabs>
        <w:ind w:left="780" w:hanging="360"/>
      </w:pPr>
    </w:lvl>
  </w:abstractNum>
  <w:abstractNum w:abstractNumId="4">
    <w:nsid w:val="FFFFFF80"/>
    <w:multiLevelType w:val="singleLevel"/>
    <w:tmpl w:val="FFFFFF80"/>
    <w:lvl w:ilvl="0" w:tentative="0">
      <w:start w:val="1"/>
      <w:numFmt w:val="bullet"/>
      <w:pStyle w:val="46"/>
      <w:lvlText w:val=""/>
      <w:lvlJc w:val="left"/>
      <w:pPr>
        <w:tabs>
          <w:tab w:val="left" w:pos="2040"/>
        </w:tabs>
        <w:ind w:left="2040" w:hanging="360"/>
      </w:pPr>
      <w:rPr>
        <w:rFonts w:hint="default" w:ascii="Wingdings" w:hAnsi="Wingdings"/>
      </w:rPr>
    </w:lvl>
  </w:abstractNum>
  <w:abstractNum w:abstractNumId="5">
    <w:nsid w:val="FFFFFF81"/>
    <w:multiLevelType w:val="singleLevel"/>
    <w:tmpl w:val="FFFFFF81"/>
    <w:lvl w:ilvl="0" w:tentative="0">
      <w:start w:val="1"/>
      <w:numFmt w:val="bullet"/>
      <w:pStyle w:val="17"/>
      <w:lvlText w:val=""/>
      <w:lvlJc w:val="left"/>
      <w:pPr>
        <w:tabs>
          <w:tab w:val="left" w:pos="1620"/>
        </w:tabs>
        <w:ind w:left="1620" w:hanging="360"/>
      </w:pPr>
      <w:rPr>
        <w:rFonts w:hint="default" w:ascii="Wingdings" w:hAnsi="Wingdings"/>
      </w:rPr>
    </w:lvl>
  </w:abstractNum>
  <w:abstractNum w:abstractNumId="6">
    <w:nsid w:val="FFFFFF82"/>
    <w:multiLevelType w:val="singleLevel"/>
    <w:tmpl w:val="FFFFFF82"/>
    <w:lvl w:ilvl="0" w:tentative="0">
      <w:start w:val="1"/>
      <w:numFmt w:val="bullet"/>
      <w:pStyle w:val="33"/>
      <w:lvlText w:val=""/>
      <w:lvlJc w:val="left"/>
      <w:pPr>
        <w:tabs>
          <w:tab w:val="left" w:pos="1200"/>
        </w:tabs>
        <w:ind w:left="1200" w:hanging="360"/>
      </w:pPr>
      <w:rPr>
        <w:rFonts w:hint="default" w:ascii="Wingdings" w:hAnsi="Wingdings"/>
      </w:rPr>
    </w:lvl>
  </w:abstractNum>
  <w:abstractNum w:abstractNumId="7">
    <w:nsid w:val="FFFFFF83"/>
    <w:multiLevelType w:val="singleLevel"/>
    <w:tmpl w:val="FFFFFF83"/>
    <w:lvl w:ilvl="0" w:tentative="0">
      <w:start w:val="1"/>
      <w:numFmt w:val="bullet"/>
      <w:pStyle w:val="40"/>
      <w:lvlText w:val=""/>
      <w:lvlJc w:val="left"/>
      <w:pPr>
        <w:tabs>
          <w:tab w:val="left" w:pos="780"/>
        </w:tabs>
        <w:ind w:left="780" w:hanging="360"/>
      </w:pPr>
      <w:rPr>
        <w:rFonts w:hint="default" w:ascii="Wingdings" w:hAnsi="Wingdings"/>
      </w:rPr>
    </w:lvl>
  </w:abstractNum>
  <w:abstractNum w:abstractNumId="8">
    <w:nsid w:val="FFFFFF88"/>
    <w:multiLevelType w:val="singleLevel"/>
    <w:tmpl w:val="FFFFFF88"/>
    <w:lvl w:ilvl="0" w:tentative="0">
      <w:start w:val="1"/>
      <w:numFmt w:val="decimal"/>
      <w:pStyle w:val="20"/>
      <w:lvlText w:val="%1."/>
      <w:lvlJc w:val="left"/>
      <w:pPr>
        <w:tabs>
          <w:tab w:val="left" w:pos="360"/>
        </w:tabs>
        <w:ind w:left="360" w:hanging="360"/>
      </w:pPr>
    </w:lvl>
  </w:abstractNum>
  <w:abstractNum w:abstractNumId="9">
    <w:nsid w:val="FFFFFF89"/>
    <w:multiLevelType w:val="singleLevel"/>
    <w:tmpl w:val="FFFFFF89"/>
    <w:lvl w:ilvl="0" w:tentative="0">
      <w:start w:val="1"/>
      <w:numFmt w:val="bullet"/>
      <w:pStyle w:val="24"/>
      <w:lvlText w:val=""/>
      <w:lvlJc w:val="left"/>
      <w:pPr>
        <w:tabs>
          <w:tab w:val="left" w:pos="360"/>
        </w:tabs>
        <w:ind w:left="360" w:hanging="360"/>
      </w:pPr>
      <w:rPr>
        <w:rFonts w:hint="default" w:ascii="Wingdings" w:hAnsi="Wingdings"/>
      </w:rPr>
    </w:lvl>
  </w:abstractNum>
  <w:abstractNum w:abstractNumId="10">
    <w:nsid w:val="0E8701E2"/>
    <w:multiLevelType w:val="multilevel"/>
    <w:tmpl w:val="0E8701E2"/>
    <w:lvl w:ilvl="0" w:tentative="0">
      <w:start w:val="1"/>
      <w:numFmt w:val="bullet"/>
      <w:pStyle w:val="202"/>
      <w:lvlText w:val=""/>
      <w:lvlJc w:val="left"/>
      <w:pPr>
        <w:tabs>
          <w:tab w:val="left" w:pos="1985"/>
        </w:tabs>
        <w:ind w:left="1985" w:hanging="284"/>
      </w:pPr>
      <w:rPr>
        <w:rFonts w:hint="default" w:ascii="Wingdings" w:hAnsi="Wingdings"/>
        <w:color w:val="auto"/>
        <w:spacing w:val="0"/>
        <w:w w:val="100"/>
        <w:position w:val="1"/>
        <w:sz w:val="16"/>
        <w:szCs w:val="16"/>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
    <w:nsid w:val="0EDB2900"/>
    <w:multiLevelType w:val="multilevel"/>
    <w:tmpl w:val="0EDB2900"/>
    <w:lvl w:ilvl="0" w:tentative="0">
      <w:start w:val="1"/>
      <w:numFmt w:val="bullet"/>
      <w:pStyle w:val="208"/>
      <w:lvlText w:val="−"/>
      <w:lvlJc w:val="left"/>
      <w:pPr>
        <w:tabs>
          <w:tab w:val="left" w:pos="2551"/>
        </w:tabs>
        <w:ind w:left="2551" w:hanging="425"/>
      </w:pPr>
      <w:rPr>
        <w:rFonts w:hint="default" w:ascii="Times New Roman" w:hAnsi="Times New Roman" w:cs="Times New Roman"/>
        <w:sz w:val="16"/>
        <w:szCs w:val="16"/>
      </w:rPr>
    </w:lvl>
    <w:lvl w:ilvl="1" w:tentative="0">
      <w:start w:val="1"/>
      <w:numFmt w:val="ganada"/>
      <w:pStyle w:val="209"/>
      <w:lvlText w:val=""/>
      <w:lvlJc w:val="left"/>
      <w:pPr>
        <w:tabs>
          <w:tab w:val="left" w:pos="2976"/>
        </w:tabs>
        <w:ind w:left="2976" w:hanging="425"/>
      </w:pPr>
      <w:rPr>
        <w:rFonts w:hint="default" w:ascii="Wingdings" w:hAnsi="Wingdings" w:cs="Wingdings"/>
        <w:sz w:val="16"/>
        <w:szCs w:val="16"/>
      </w:rPr>
    </w:lvl>
    <w:lvl w:ilvl="2" w:tentative="0">
      <w:start w:val="1"/>
      <w:numFmt w:val="bullet"/>
      <w:pStyle w:val="210"/>
      <w:lvlText w:val="□"/>
      <w:lvlJc w:val="left"/>
      <w:pPr>
        <w:tabs>
          <w:tab w:val="left" w:pos="3401"/>
        </w:tabs>
        <w:ind w:left="3401" w:hanging="425"/>
      </w:pPr>
      <w:rPr>
        <w:rFonts w:hint="default" w:ascii="Wingdings" w:hAnsi="Wingdings" w:cs="Wingdings"/>
        <w:sz w:val="16"/>
        <w:szCs w:val="16"/>
      </w:rPr>
    </w:lvl>
    <w:lvl w:ilvl="3" w:tentative="0">
      <w:start w:val="1"/>
      <w:numFmt w:val="bullet"/>
      <w:lvlText w:val=""/>
      <w:lvlJc w:val="left"/>
      <w:pPr>
        <w:tabs>
          <w:tab w:val="left" w:pos="1680"/>
        </w:tabs>
        <w:ind w:left="1680" w:hanging="420"/>
      </w:pPr>
      <w:rPr>
        <w:rFonts w:hint="default" w:ascii="Wingdings" w:hAnsi="Wingdings" w:cs="Wingdings"/>
      </w:rPr>
    </w:lvl>
    <w:lvl w:ilvl="4" w:tentative="0">
      <w:start w:val="1"/>
      <w:numFmt w:val="bullet"/>
      <w:lvlText w:val=""/>
      <w:lvlJc w:val="left"/>
      <w:pPr>
        <w:tabs>
          <w:tab w:val="left" w:pos="2100"/>
        </w:tabs>
        <w:ind w:left="2100" w:hanging="420"/>
      </w:pPr>
      <w:rPr>
        <w:rFonts w:hint="default" w:ascii="Wingdings" w:hAnsi="Wingdings" w:cs="Wingdings"/>
      </w:rPr>
    </w:lvl>
    <w:lvl w:ilvl="5" w:tentative="0">
      <w:start w:val="1"/>
      <w:numFmt w:val="bullet"/>
      <w:lvlText w:val=""/>
      <w:lvlJc w:val="left"/>
      <w:pPr>
        <w:tabs>
          <w:tab w:val="left" w:pos="2520"/>
        </w:tabs>
        <w:ind w:left="2520" w:hanging="420"/>
      </w:pPr>
      <w:rPr>
        <w:rFonts w:hint="default" w:ascii="Wingdings" w:hAnsi="Wingdings" w:cs="Wingdings"/>
      </w:rPr>
    </w:lvl>
    <w:lvl w:ilvl="6" w:tentative="0">
      <w:start w:val="1"/>
      <w:numFmt w:val="bullet"/>
      <w:lvlText w:val=""/>
      <w:lvlJc w:val="left"/>
      <w:pPr>
        <w:tabs>
          <w:tab w:val="left" w:pos="2940"/>
        </w:tabs>
        <w:ind w:left="2940" w:hanging="420"/>
      </w:pPr>
      <w:rPr>
        <w:rFonts w:hint="default" w:ascii="Wingdings" w:hAnsi="Wingdings" w:cs="Wingdings"/>
      </w:rPr>
    </w:lvl>
    <w:lvl w:ilvl="7" w:tentative="0">
      <w:start w:val="1"/>
      <w:numFmt w:val="bullet"/>
      <w:lvlText w:val=""/>
      <w:lvlJc w:val="left"/>
      <w:pPr>
        <w:tabs>
          <w:tab w:val="left" w:pos="3360"/>
        </w:tabs>
        <w:ind w:left="3360" w:hanging="420"/>
      </w:pPr>
      <w:rPr>
        <w:rFonts w:hint="default" w:ascii="Wingdings" w:hAnsi="Wingdings" w:cs="Wingdings"/>
      </w:rPr>
    </w:lvl>
    <w:lvl w:ilvl="8" w:tentative="0">
      <w:start w:val="1"/>
      <w:numFmt w:val="bullet"/>
      <w:lvlText w:val=""/>
      <w:lvlJc w:val="left"/>
      <w:pPr>
        <w:tabs>
          <w:tab w:val="left" w:pos="3780"/>
        </w:tabs>
        <w:ind w:left="3780" w:hanging="420"/>
      </w:pPr>
      <w:rPr>
        <w:rFonts w:hint="default" w:ascii="Wingdings" w:hAnsi="Wingdings" w:cs="Wingdings"/>
      </w:rPr>
    </w:lvl>
  </w:abstractNum>
  <w:abstractNum w:abstractNumId="12">
    <w:nsid w:val="171657A1"/>
    <w:multiLevelType w:val="multilevel"/>
    <w:tmpl w:val="171657A1"/>
    <w:lvl w:ilvl="0" w:tentative="0">
      <w:start w:val="1"/>
      <w:numFmt w:val="decimal"/>
      <w:pStyle w:val="3"/>
      <w:suff w:val="nothing"/>
      <w:lvlText w:val="%1 "/>
      <w:lvlJc w:val="left"/>
      <w:pPr>
        <w:ind w:left="0" w:firstLine="0"/>
      </w:pPr>
      <w:rPr>
        <w:rFonts w:hint="default" w:ascii="Book Antiqua" w:hAnsi="Book Antiqua" w:eastAsia="黑体" w:cs="Book Antiqua"/>
        <w:b/>
        <w:bCs/>
        <w:i w:val="0"/>
        <w:iCs w:val="0"/>
        <w:caps w:val="0"/>
        <w:strike w:val="0"/>
        <w:dstrike w:val="0"/>
        <w:outline w:val="0"/>
        <w:shadow w:val="0"/>
        <w:emboss w:val="0"/>
        <w:imprint w:val="0"/>
        <w:vanish w:val="0"/>
        <w:color w:val="000000"/>
        <w:sz w:val="144"/>
        <w:szCs w:val="144"/>
        <w:vertAlign w:val="baseline"/>
      </w:rPr>
    </w:lvl>
    <w:lvl w:ilvl="1" w:tentative="0">
      <w:start w:val="1"/>
      <w:numFmt w:val="decimal"/>
      <w:pStyle w:val="4"/>
      <w:suff w:val="nothing"/>
      <w:lvlText w:val="%1.%2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spacing w:val="0"/>
        <w:kern w:val="0"/>
        <w:sz w:val="36"/>
        <w:szCs w:val="36"/>
        <w:vertAlign w:val="baseline"/>
      </w:rPr>
    </w:lvl>
    <w:lvl w:ilvl="2" w:tentative="0">
      <w:start w:val="1"/>
      <w:numFmt w:val="decimal"/>
      <w:pStyle w:val="5"/>
      <w:suff w:val="nothing"/>
      <w:lvlText w:val="%1.%2.%3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32"/>
        <w:szCs w:val="32"/>
        <w:vertAlign w:val="baseline"/>
      </w:rPr>
    </w:lvl>
    <w:lvl w:ilvl="3" w:tentative="0">
      <w:start w:val="1"/>
      <w:numFmt w:val="decimal"/>
      <w:lvlRestart w:val="1"/>
      <w:pStyle w:val="6"/>
      <w:suff w:val="nothing"/>
      <w:lvlText w:val="%1.%2.%3.%4 "/>
      <w:lvlJc w:val="left"/>
      <w:pPr>
        <w:ind w:left="0" w:firstLine="0"/>
      </w:pPr>
      <w:rPr>
        <w:rFonts w:hint="default" w:ascii="Book Antiqua" w:hAnsi="Book Antiqua" w:eastAsia="黑体" w:cs="Book Antiqua"/>
        <w:bCs/>
        <w:i w:val="0"/>
        <w:iCs w:val="0"/>
        <w:caps w:val="0"/>
        <w:strike w:val="0"/>
        <w:dstrike w:val="0"/>
        <w:outline w:val="0"/>
        <w:shadow w:val="0"/>
        <w:emboss w:val="0"/>
        <w:imprint w:val="0"/>
        <w:vanish w:val="0"/>
        <w:sz w:val="28"/>
        <w:szCs w:val="28"/>
        <w:vertAlign w:val="baseline"/>
      </w:rPr>
    </w:lvl>
    <w:lvl w:ilvl="4" w:tentative="0">
      <w:start w:val="1"/>
      <w:numFmt w:val="decimal"/>
      <w:lvlRestart w:val="1"/>
      <w:pStyle w:val="7"/>
      <w:suff w:val="nothing"/>
      <w:lvlText w:val="%1.%2.%3.%4.%5 "/>
      <w:lvlJc w:val="left"/>
      <w:pPr>
        <w:ind w:left="0" w:firstLine="0"/>
      </w:pPr>
      <w:rPr>
        <w:rFonts w:hint="default" w:ascii="Book Antiqua" w:hAnsi="Book Antiqua" w:eastAsia="黑体" w:cs="Book Antiqua"/>
        <w:bCs/>
        <w:i w:val="0"/>
        <w:iCs w:val="0"/>
        <w:caps w:val="0"/>
        <w:strike w:val="0"/>
        <w:dstrike w:val="0"/>
        <w:outline w:val="0"/>
        <w:shadow w:val="0"/>
        <w:emboss w:val="0"/>
        <w:imprint w:val="0"/>
        <w:vanish w:val="0"/>
        <w:sz w:val="24"/>
        <w:szCs w:val="24"/>
        <w:vertAlign w:val="baseline"/>
      </w:rPr>
    </w:lvl>
    <w:lvl w:ilvl="5" w:tentative="0">
      <w:start w:val="1"/>
      <w:numFmt w:val="none"/>
      <w:pStyle w:val="160"/>
      <w:suff w:val="nothing"/>
      <w:lvlText w:val=""/>
      <w:lvlJc w:val="left"/>
      <w:pPr>
        <w:ind w:left="0" w:firstLine="0"/>
      </w:pPr>
      <w:rPr>
        <w:rFonts w:hint="default" w:ascii="Arial" w:hAnsi="Arial" w:cs="Arial"/>
        <w:b/>
        <w:bCs/>
        <w:i w:val="0"/>
        <w:iCs w:val="0"/>
        <w:caps w:val="0"/>
        <w:strike w:val="0"/>
        <w:dstrike w:val="0"/>
        <w:outline w:val="0"/>
        <w:shadow w:val="0"/>
        <w:emboss w:val="0"/>
        <w:imprint w:val="0"/>
        <w:vanish w:val="0"/>
        <w:sz w:val="20"/>
        <w:szCs w:val="20"/>
        <w:vertAlign w:val="baseline"/>
      </w:rPr>
    </w:lvl>
    <w:lvl w:ilvl="6" w:tentative="0">
      <w:start w:val="1"/>
      <w:numFmt w:val="decimal"/>
      <w:pStyle w:val="207"/>
      <w:lvlText w:val="步骤 %7"/>
      <w:lvlJc w:val="right"/>
      <w:pPr>
        <w:tabs>
          <w:tab w:val="left" w:pos="1701"/>
        </w:tabs>
        <w:ind w:left="1701" w:hanging="159"/>
      </w:pPr>
      <w:rPr>
        <w:rFonts w:hint="default" w:ascii="Book Antiqua" w:hAnsi="Book Antiqua" w:eastAsia="黑体" w:cs="Times New Roman"/>
        <w:b w:val="0"/>
        <w:bCs/>
        <w:i w:val="0"/>
        <w:iCs w:val="0"/>
        <w:color w:val="auto"/>
        <w:sz w:val="21"/>
        <w:szCs w:val="21"/>
      </w:rPr>
    </w:lvl>
    <w:lvl w:ilvl="7" w:tentative="0">
      <w:start w:val="1"/>
      <w:numFmt w:val="decimal"/>
      <w:lvlRestart w:val="1"/>
      <w:pStyle w:val="172"/>
      <w:suff w:val="space"/>
      <w:lvlText w:val="图%1-%8"/>
      <w:lvlJc w:val="left"/>
      <w:pPr>
        <w:ind w:left="1701" w:firstLine="0"/>
      </w:pPr>
      <w:rPr>
        <w:rFonts w:hint="default" w:ascii="Times New Roman" w:hAnsi="Times New Roman" w:eastAsia="黑体" w:cs="Book Antiqua"/>
        <w:b w:val="0"/>
        <w:bCs/>
        <w:i w:val="0"/>
        <w:iCs w:val="0"/>
        <w:strike w:val="0"/>
        <w:dstrike w:val="0"/>
        <w:outline w:val="0"/>
        <w:shadow w:val="0"/>
        <w:emboss w:val="0"/>
        <w:imprint w:val="0"/>
        <w:color w:val="auto"/>
        <w:sz w:val="21"/>
        <w:szCs w:val="21"/>
        <w:vertAlign w:val="baseline"/>
      </w:rPr>
    </w:lvl>
    <w:lvl w:ilvl="8" w:tentative="0">
      <w:start w:val="1"/>
      <w:numFmt w:val="decimal"/>
      <w:lvlRestart w:val="1"/>
      <w:pStyle w:val="214"/>
      <w:suff w:val="space"/>
      <w:lvlText w:val="表%1-%9"/>
      <w:lvlJc w:val="left"/>
      <w:pPr>
        <w:ind w:left="1701" w:firstLine="0"/>
      </w:pPr>
      <w:rPr>
        <w:rFonts w:hint="default" w:ascii="Times New Roman" w:hAnsi="Times New Roman" w:eastAsia="黑体"/>
        <w:b w:val="0"/>
        <w:bCs/>
        <w:i w:val="0"/>
        <w:iCs w:val="0"/>
        <w:color w:val="auto"/>
        <w:sz w:val="21"/>
        <w:szCs w:val="21"/>
      </w:rPr>
    </w:lvl>
  </w:abstractNum>
  <w:abstractNum w:abstractNumId="13">
    <w:nsid w:val="1D5755D3"/>
    <w:multiLevelType w:val="multilevel"/>
    <w:tmpl w:val="1D5755D3"/>
    <w:lvl w:ilvl="0" w:tentative="0">
      <w:start w:val="1"/>
      <w:numFmt w:val="bullet"/>
      <w:pStyle w:val="181"/>
      <w:lvlText w:val=""/>
      <w:lvlJc w:val="left"/>
      <w:pPr>
        <w:tabs>
          <w:tab w:val="left" w:pos="2126"/>
        </w:tabs>
        <w:ind w:left="2126" w:hanging="425"/>
      </w:pPr>
      <w:rPr>
        <w:rFonts w:hint="default" w:ascii="Wingdings" w:hAnsi="Wingdings" w:cs="Wingdings"/>
        <w:b w:val="0"/>
        <w:bCs w:val="0"/>
        <w:i w:val="0"/>
        <w:iCs w:val="0"/>
        <w:caps w:val="0"/>
        <w:strike w:val="0"/>
        <w:dstrike w:val="0"/>
        <w:outline w:val="0"/>
        <w:shadow w:val="0"/>
        <w:emboss w:val="0"/>
        <w:imprint w:val="0"/>
        <w:vanish w:val="0"/>
        <w:spacing w:val="0"/>
        <w:w w:val="100"/>
        <w:position w:val="2"/>
        <w:sz w:val="16"/>
        <w:szCs w:val="16"/>
        <w:vertAlign w:val="baseline"/>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4">
    <w:nsid w:val="27727B63"/>
    <w:multiLevelType w:val="multilevel"/>
    <w:tmpl w:val="27727B63"/>
    <w:lvl w:ilvl="0" w:tentative="0">
      <w:start w:val="1"/>
      <w:numFmt w:val="bullet"/>
      <w:pStyle w:val="215"/>
      <w:lvlText w:val=""/>
      <w:lvlJc w:val="left"/>
      <w:pPr>
        <w:tabs>
          <w:tab w:val="left" w:pos="454"/>
        </w:tabs>
        <w:ind w:left="454" w:hanging="284"/>
      </w:pPr>
      <w:rPr>
        <w:rFonts w:hint="default" w:ascii="Wingdings" w:hAnsi="Wingdings"/>
        <w:color w:val="auto"/>
        <w:spacing w:val="0"/>
        <w:w w:val="100"/>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5">
    <w:nsid w:val="41C973A7"/>
    <w:multiLevelType w:val="multilevel"/>
    <w:tmpl w:val="41C973A7"/>
    <w:lvl w:ilvl="0" w:tentative="0">
      <w:start w:val="1"/>
      <w:numFmt w:val="decimal"/>
      <w:pStyle w:val="223"/>
      <w:suff w:val="space"/>
      <w:lvlText w:val="图%1"/>
      <w:lvlJc w:val="left"/>
      <w:pPr>
        <w:ind w:left="1701" w:firstLine="0"/>
      </w:pPr>
      <w:rPr>
        <w:rFonts w:hint="default" w:ascii="Times New Roman" w:hAnsi="Times New Roman" w:eastAsia="黑体" w:cs="Book Antiqua"/>
        <w:b w:val="0"/>
        <w:bCs/>
        <w:i w:val="0"/>
        <w:iCs w:val="0"/>
        <w:sz w:val="21"/>
        <w:szCs w:val="21"/>
        <w:u w:val="none"/>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6">
    <w:nsid w:val="41C973A8"/>
    <w:multiLevelType w:val="multilevel"/>
    <w:tmpl w:val="41C973A8"/>
    <w:lvl w:ilvl="0" w:tentative="0">
      <w:start w:val="1"/>
      <w:numFmt w:val="decimal"/>
      <w:pStyle w:val="245"/>
      <w:suff w:val="space"/>
      <w:lvlText w:val="表%1"/>
      <w:lvlJc w:val="left"/>
      <w:pPr>
        <w:ind w:left="1701" w:firstLine="0"/>
      </w:pPr>
      <w:rPr>
        <w:rFonts w:hint="default" w:ascii="Times New Roman" w:hAnsi="Times New Roman" w:eastAsia="黑体" w:cs="Book Antiqua"/>
        <w:b w:val="0"/>
        <w:bCs/>
        <w:i w:val="0"/>
        <w:iCs w:val="0"/>
        <w:strike w:val="0"/>
        <w:dstrike w:val="0"/>
        <w:outline w:val="0"/>
        <w:shadow w:val="0"/>
        <w:emboss w:val="0"/>
        <w:imprint w:val="0"/>
        <w:color w:val="auto"/>
        <w:sz w:val="21"/>
        <w:szCs w:val="21"/>
        <w:vertAlign w:val="baseline"/>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
    <w:nsid w:val="463C3DB5"/>
    <w:multiLevelType w:val="multilevel"/>
    <w:tmpl w:val="463C3DB5"/>
    <w:lvl w:ilvl="0" w:tentative="0">
      <w:start w:val="1"/>
      <w:numFmt w:val="decimal"/>
      <w:pStyle w:val="228"/>
      <w:lvlText w:val="%1."/>
      <w:lvlJc w:val="left"/>
      <w:pPr>
        <w:tabs>
          <w:tab w:val="left" w:pos="284"/>
        </w:tabs>
        <w:ind w:left="284" w:hanging="284"/>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8">
    <w:nsid w:val="4DDA66D1"/>
    <w:multiLevelType w:val="multilevel"/>
    <w:tmpl w:val="4DDA66D1"/>
    <w:lvl w:ilvl="0" w:tentative="0">
      <w:start w:val="1"/>
      <w:numFmt w:val="upperLetter"/>
      <w:pStyle w:val="154"/>
      <w:suff w:val="nothing"/>
      <w:lvlText w:val="%1 "/>
      <w:lvlJc w:val="left"/>
      <w:pPr>
        <w:ind w:left="0" w:firstLine="0"/>
      </w:pPr>
      <w:rPr>
        <w:rFonts w:hint="default" w:ascii="Book Antiqua" w:hAnsi="Book Antiqua" w:eastAsia="黑体" w:cs="Book Antiqua"/>
        <w:b/>
        <w:bCs/>
        <w:i w:val="0"/>
        <w:iCs w:val="0"/>
        <w:caps w:val="0"/>
        <w:strike w:val="0"/>
        <w:dstrike w:val="0"/>
        <w:outline w:val="0"/>
        <w:shadow w:val="0"/>
        <w:emboss w:val="0"/>
        <w:imprint w:val="0"/>
        <w:vanish w:val="0"/>
        <w:color w:val="000000"/>
        <w:sz w:val="144"/>
        <w:szCs w:val="144"/>
        <w:vertAlign w:val="baseline"/>
      </w:rPr>
    </w:lvl>
    <w:lvl w:ilvl="1" w:tentative="0">
      <w:start w:val="1"/>
      <w:numFmt w:val="decimal"/>
      <w:pStyle w:val="155"/>
      <w:suff w:val="nothing"/>
      <w:lvlText w:val="%1.%2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spacing w:val="0"/>
        <w:kern w:val="0"/>
        <w:sz w:val="36"/>
        <w:szCs w:val="36"/>
        <w:vertAlign w:val="baseline"/>
      </w:rPr>
    </w:lvl>
    <w:lvl w:ilvl="2" w:tentative="0">
      <w:start w:val="1"/>
      <w:numFmt w:val="decimal"/>
      <w:pStyle w:val="156"/>
      <w:suff w:val="nothing"/>
      <w:lvlText w:val="%1.%2.%3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32"/>
        <w:szCs w:val="32"/>
        <w:vertAlign w:val="baseline"/>
      </w:rPr>
    </w:lvl>
    <w:lvl w:ilvl="3" w:tentative="0">
      <w:start w:val="1"/>
      <w:numFmt w:val="decimal"/>
      <w:pStyle w:val="157"/>
      <w:suff w:val="nothing"/>
      <w:lvlText w:val="%1.%2.%3.%4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28"/>
        <w:szCs w:val="28"/>
        <w:vertAlign w:val="baseline"/>
      </w:rPr>
    </w:lvl>
    <w:lvl w:ilvl="4" w:tentative="0">
      <w:start w:val="1"/>
      <w:numFmt w:val="decimal"/>
      <w:pStyle w:val="158"/>
      <w:suff w:val="nothing"/>
      <w:lvlText w:val="%1.%2.%3.%4.%5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24"/>
        <w:szCs w:val="24"/>
        <w:vertAlign w:val="baseline"/>
      </w:rPr>
    </w:lvl>
    <w:lvl w:ilvl="5" w:tentative="0">
      <w:start w:val="1"/>
      <w:numFmt w:val="decimal"/>
      <w:pStyle w:val="243"/>
      <w:lvlText w:val="步骤 %6"/>
      <w:lvlJc w:val="right"/>
      <w:pPr>
        <w:tabs>
          <w:tab w:val="left" w:pos="1701"/>
        </w:tabs>
        <w:ind w:left="1701" w:hanging="159"/>
      </w:pPr>
      <w:rPr>
        <w:rFonts w:hint="default" w:ascii="Book Antiqua" w:hAnsi="Book Antiqua" w:eastAsia="黑体" w:cs="Times New Roman"/>
        <w:b w:val="0"/>
        <w:bCs/>
        <w:i w:val="0"/>
        <w:iCs w:val="0"/>
        <w:sz w:val="21"/>
        <w:szCs w:val="21"/>
        <w:u w:val="none"/>
      </w:rPr>
    </w:lvl>
    <w:lvl w:ilvl="6" w:tentative="0">
      <w:start w:val="1"/>
      <w:numFmt w:val="decimal"/>
      <w:pStyle w:val="242"/>
      <w:lvlText w:val="%7."/>
      <w:lvlJc w:val="left"/>
      <w:pPr>
        <w:tabs>
          <w:tab w:val="left" w:pos="2126"/>
        </w:tabs>
        <w:ind w:left="2126" w:hanging="425"/>
      </w:pPr>
      <w:rPr>
        <w:rFonts w:hint="default" w:ascii="Times New Roman" w:hAnsi="Times New Roman" w:cs="Times New Roman"/>
        <w:b w:val="0"/>
        <w:bCs/>
        <w:i w:val="0"/>
        <w:iCs w:val="0"/>
        <w:color w:val="auto"/>
        <w:sz w:val="21"/>
        <w:szCs w:val="21"/>
      </w:rPr>
    </w:lvl>
    <w:lvl w:ilvl="7" w:tentative="0">
      <w:start w:val="1"/>
      <w:numFmt w:val="decimal"/>
      <w:lvlRestart w:val="1"/>
      <w:pStyle w:val="222"/>
      <w:suff w:val="space"/>
      <w:lvlText w:val="图%1-%8"/>
      <w:lvlJc w:val="left"/>
      <w:pPr>
        <w:ind w:left="1701" w:firstLine="0"/>
      </w:pPr>
      <w:rPr>
        <w:rFonts w:hint="default" w:ascii="Times New Roman" w:hAnsi="Times New Roman" w:eastAsia="黑体" w:cs="Book Antiqua"/>
        <w:b w:val="0"/>
        <w:bCs/>
        <w:i w:val="0"/>
        <w:iCs w:val="0"/>
        <w:sz w:val="21"/>
        <w:szCs w:val="21"/>
        <w:u w:val="none"/>
      </w:rPr>
    </w:lvl>
    <w:lvl w:ilvl="8" w:tentative="0">
      <w:start w:val="1"/>
      <w:numFmt w:val="decimal"/>
      <w:lvlRestart w:val="1"/>
      <w:pStyle w:val="244"/>
      <w:suff w:val="space"/>
      <w:lvlText w:val="表%1-%9"/>
      <w:lvlJc w:val="left"/>
      <w:pPr>
        <w:ind w:left="1701" w:firstLine="0"/>
      </w:pPr>
      <w:rPr>
        <w:rFonts w:hint="default" w:ascii="Times New Roman" w:hAnsi="Times New Roman" w:eastAsia="黑体" w:cs="Book Antiqua"/>
        <w:b w:val="0"/>
        <w:bCs/>
        <w:i w:val="0"/>
        <w:iCs w:val="0"/>
        <w:strike w:val="0"/>
        <w:dstrike w:val="0"/>
        <w:outline w:val="0"/>
        <w:shadow w:val="0"/>
        <w:emboss w:val="0"/>
        <w:imprint w:val="0"/>
        <w:color w:val="auto"/>
        <w:sz w:val="21"/>
        <w:szCs w:val="21"/>
        <w:vertAlign w:val="baseline"/>
      </w:rPr>
    </w:lvl>
  </w:abstractNum>
  <w:abstractNum w:abstractNumId="19">
    <w:nsid w:val="63156163"/>
    <w:multiLevelType w:val="multilevel"/>
    <w:tmpl w:val="63156163"/>
    <w:lvl w:ilvl="0" w:tentative="0">
      <w:start w:val="1"/>
      <w:numFmt w:val="upperLetter"/>
      <w:pStyle w:val="9"/>
      <w:suff w:val="nothing"/>
      <w:lvlText w:val="%1 "/>
      <w:lvlJc w:val="left"/>
      <w:pPr>
        <w:ind w:left="0" w:firstLine="0"/>
      </w:pPr>
      <w:rPr>
        <w:rFonts w:hint="default" w:ascii="Book Antiqua" w:hAnsi="Book Antiqua" w:eastAsia="黑体" w:cs="Book Antiqua"/>
        <w:b/>
        <w:bCs/>
        <w:i w:val="0"/>
        <w:iCs w:val="0"/>
        <w:caps w:val="0"/>
        <w:strike w:val="0"/>
        <w:dstrike w:val="0"/>
        <w:outline w:val="0"/>
        <w:shadow w:val="0"/>
        <w:emboss w:val="0"/>
        <w:imprint w:val="0"/>
        <w:vanish w:val="0"/>
        <w:color w:val="000000"/>
        <w:sz w:val="144"/>
        <w:szCs w:val="144"/>
        <w:vertAlign w:val="baseline"/>
      </w:rPr>
    </w:lvl>
    <w:lvl w:ilvl="1" w:tentative="0">
      <w:start w:val="1"/>
      <w:numFmt w:val="decimal"/>
      <w:pStyle w:val="10"/>
      <w:suff w:val="nothing"/>
      <w:lvlText w:val="%1.%2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spacing w:val="0"/>
        <w:kern w:val="0"/>
        <w:sz w:val="36"/>
        <w:szCs w:val="36"/>
        <w:vertAlign w:val="baseline"/>
      </w:rPr>
    </w:lvl>
    <w:lvl w:ilvl="2" w:tentative="0">
      <w:start w:val="1"/>
      <w:numFmt w:val="decimal"/>
      <w:pStyle w:val="11"/>
      <w:suff w:val="nothing"/>
      <w:lvlText w:val="%1.%2.%3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32"/>
        <w:szCs w:val="32"/>
        <w:vertAlign w:val="baseline"/>
      </w:rPr>
    </w:lvl>
    <w:lvl w:ilvl="3" w:tentative="0">
      <w:start w:val="1"/>
      <w:numFmt w:val="decimal"/>
      <w:suff w:val="nothing"/>
      <w:lvlText w:val="%1.%2.%3.%4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28"/>
        <w:szCs w:val="28"/>
        <w:vertAlign w:val="baseline"/>
      </w:rPr>
    </w:lvl>
    <w:lvl w:ilvl="4" w:tentative="0">
      <w:start w:val="1"/>
      <w:numFmt w:val="decimal"/>
      <w:suff w:val="nothing"/>
      <w:lvlText w:val="%1.%2.%3.%4.%5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24"/>
        <w:szCs w:val="24"/>
        <w:vertAlign w:val="baseline"/>
      </w:rPr>
    </w:lvl>
    <w:lvl w:ilvl="5" w:tentative="0">
      <w:start w:val="1"/>
      <w:numFmt w:val="decimal"/>
      <w:lvlText w:val="步骤 %6"/>
      <w:lvlJc w:val="right"/>
      <w:pPr>
        <w:tabs>
          <w:tab w:val="left" w:pos="1701"/>
        </w:tabs>
        <w:ind w:left="1701" w:hanging="159"/>
      </w:pPr>
      <w:rPr>
        <w:rFonts w:hint="default" w:ascii="Book Antiqua" w:hAnsi="Book Antiqua" w:eastAsia="黑体" w:cs="Times New Roman"/>
        <w:b w:val="0"/>
        <w:bCs/>
        <w:i w:val="0"/>
        <w:iCs w:val="0"/>
        <w:sz w:val="21"/>
        <w:szCs w:val="21"/>
        <w:u w:val="none"/>
      </w:rPr>
    </w:lvl>
    <w:lvl w:ilvl="6" w:tentative="0">
      <w:start w:val="1"/>
      <w:numFmt w:val="decimal"/>
      <w:lvlText w:val="%7."/>
      <w:lvlJc w:val="left"/>
      <w:pPr>
        <w:tabs>
          <w:tab w:val="left" w:pos="2126"/>
        </w:tabs>
        <w:ind w:left="2126" w:hanging="425"/>
      </w:pPr>
      <w:rPr>
        <w:rFonts w:hint="default" w:ascii="Times New Roman" w:hAnsi="Times New Roman" w:cs="Times New Roman"/>
        <w:b w:val="0"/>
        <w:bCs/>
        <w:i w:val="0"/>
        <w:iCs w:val="0"/>
        <w:color w:val="auto"/>
        <w:sz w:val="21"/>
        <w:szCs w:val="21"/>
      </w:rPr>
    </w:lvl>
    <w:lvl w:ilvl="7" w:tentative="0">
      <w:start w:val="1"/>
      <w:numFmt w:val="decimal"/>
      <w:lvlRestart w:val="1"/>
      <w:suff w:val="space"/>
      <w:lvlText w:val="图%1-%8"/>
      <w:lvlJc w:val="left"/>
      <w:pPr>
        <w:ind w:left="1701" w:firstLine="0"/>
      </w:pPr>
      <w:rPr>
        <w:rFonts w:hint="default" w:ascii="Times New Roman" w:hAnsi="Times New Roman" w:eastAsia="黑体" w:cs="Book Antiqua"/>
        <w:b w:val="0"/>
        <w:bCs/>
        <w:i w:val="0"/>
        <w:iCs w:val="0"/>
        <w:sz w:val="21"/>
        <w:szCs w:val="21"/>
        <w:u w:val="none"/>
      </w:rPr>
    </w:lvl>
    <w:lvl w:ilvl="8" w:tentative="0">
      <w:start w:val="1"/>
      <w:numFmt w:val="decimal"/>
      <w:lvlRestart w:val="1"/>
      <w:suff w:val="space"/>
      <w:lvlText w:val="表%1-%9"/>
      <w:lvlJc w:val="left"/>
      <w:pPr>
        <w:ind w:left="1701" w:firstLine="0"/>
      </w:pPr>
      <w:rPr>
        <w:rFonts w:hint="default" w:ascii="Times New Roman" w:hAnsi="Times New Roman" w:eastAsia="黑体" w:cs="Book Antiqua"/>
        <w:b w:val="0"/>
        <w:bCs/>
        <w:i w:val="0"/>
        <w:iCs w:val="0"/>
        <w:strike w:val="0"/>
        <w:dstrike w:val="0"/>
        <w:outline w:val="0"/>
        <w:shadow w:val="0"/>
        <w:emboss w:val="0"/>
        <w:imprint w:val="0"/>
        <w:color w:val="auto"/>
        <w:sz w:val="21"/>
        <w:szCs w:val="21"/>
        <w:vertAlign w:val="baseline"/>
      </w:rPr>
    </w:lvl>
  </w:abstractNum>
  <w:abstractNum w:abstractNumId="20">
    <w:nsid w:val="667437AC"/>
    <w:multiLevelType w:val="multilevel"/>
    <w:tmpl w:val="667437AC"/>
    <w:lvl w:ilvl="0" w:tentative="0">
      <w:start w:val="1"/>
      <w:numFmt w:val="bullet"/>
      <w:pStyle w:val="233"/>
      <w:lvlText w:val=""/>
      <w:lvlJc w:val="left"/>
      <w:pPr>
        <w:tabs>
          <w:tab w:val="left" w:pos="2359"/>
        </w:tabs>
        <w:ind w:left="2359" w:hanging="284"/>
      </w:pPr>
      <w:rPr>
        <w:rFonts w:hint="default" w:ascii="Wingdings" w:hAnsi="Wingdings" w:cs="Wingdings"/>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1">
    <w:nsid w:val="6E230785"/>
    <w:multiLevelType w:val="multilevel"/>
    <w:tmpl w:val="6E230785"/>
    <w:lvl w:ilvl="0" w:tentative="0">
      <w:start w:val="1"/>
      <w:numFmt w:val="bullet"/>
      <w:pStyle w:val="182"/>
      <w:lvlText w:val=""/>
      <w:lvlJc w:val="left"/>
      <w:pPr>
        <w:tabs>
          <w:tab w:val="left" w:pos="170"/>
        </w:tabs>
        <w:ind w:left="170" w:hanging="170"/>
      </w:pPr>
      <w:rPr>
        <w:rFonts w:hint="default" w:ascii="Wingdings" w:hAnsi="Wingdings" w:eastAsia="宋体"/>
        <w:b w:val="0"/>
        <w:i w:val="0"/>
        <w:color w:val="auto"/>
        <w:position w:val="3"/>
        <w:sz w:val="13"/>
        <w:szCs w:val="13"/>
      </w:rPr>
    </w:lvl>
    <w:lvl w:ilvl="1" w:tentative="0">
      <w:start w:val="1"/>
      <w:numFmt w:val="lowerLetter"/>
      <w:pStyle w:val="184"/>
      <w:lvlText w:val="%2."/>
      <w:lvlJc w:val="left"/>
      <w:pPr>
        <w:tabs>
          <w:tab w:val="left" w:pos="284"/>
        </w:tabs>
        <w:ind w:left="568" w:hanging="284"/>
      </w:pPr>
      <w:rPr>
        <w:rFonts w:hint="default" w:ascii="Times New Roman" w:hAnsi="Times New Roman" w:cs="Book Antiqua"/>
        <w:b w:val="0"/>
        <w:bCs/>
        <w:i w:val="0"/>
        <w:iCs w:val="0"/>
        <w:sz w:val="21"/>
        <w:szCs w:val="21"/>
        <w:u w:val="none"/>
      </w:rPr>
    </w:lvl>
    <w:lvl w:ilvl="2" w:tentative="0">
      <w:start w:val="1"/>
      <w:numFmt w:val="bullet"/>
      <w:pStyle w:val="183"/>
      <w:lvlText w:val="−"/>
      <w:lvlJc w:val="left"/>
      <w:pPr>
        <w:tabs>
          <w:tab w:val="left" w:pos="568"/>
        </w:tabs>
        <w:ind w:left="568" w:hanging="284"/>
      </w:pPr>
      <w:rPr>
        <w:rFonts w:hint="default" w:ascii="Times New Roman" w:hAnsi="Times New Roman" w:cs="Times New Roman"/>
        <w:sz w:val="16"/>
        <w:szCs w:val="16"/>
      </w:rPr>
    </w:lvl>
    <w:lvl w:ilvl="3" w:tentative="0">
      <w:start w:val="1"/>
      <w:numFmt w:val="decimal"/>
      <w:pStyle w:val="185"/>
      <w:lvlText w:val="%4."/>
      <w:lvlJc w:val="left"/>
      <w:pPr>
        <w:tabs>
          <w:tab w:val="left" w:pos="284"/>
        </w:tabs>
        <w:ind w:left="568" w:hanging="284"/>
      </w:pPr>
      <w:rPr>
        <w:rFonts w:hint="default" w:ascii="Times New Roman" w:hAnsi="Times New Roman" w:cs="Book Antiqua"/>
        <w:b w:val="0"/>
        <w:bCs/>
        <w:i w:val="0"/>
        <w:iCs w:val="0"/>
        <w:sz w:val="21"/>
        <w:szCs w:val="21"/>
        <w:u w:val="none"/>
      </w:rPr>
    </w:lvl>
    <w:lvl w:ilvl="4" w:tentative="0">
      <w:start w:val="1"/>
      <w:numFmt w:val="bullet"/>
      <w:pStyle w:val="186"/>
      <w:lvlText w:val=""/>
      <w:lvlJc w:val="left"/>
      <w:pPr>
        <w:tabs>
          <w:tab w:val="left" w:pos="568"/>
        </w:tabs>
        <w:ind w:left="568" w:hanging="284"/>
      </w:pPr>
      <w:rPr>
        <w:rFonts w:hint="default" w:ascii="Wingdings" w:hAnsi="Wingdings" w:eastAsia="宋体"/>
        <w:b w:val="0"/>
        <w:i w:val="0"/>
        <w:color w:val="auto"/>
        <w:position w:val="3"/>
        <w:sz w:val="13"/>
        <w:szCs w:val="13"/>
      </w:rPr>
    </w:lvl>
    <w:lvl w:ilvl="5" w:tentative="0">
      <w:start w:val="1"/>
      <w:numFmt w:val="decimal"/>
      <w:pStyle w:val="203"/>
      <w:lvlText w:val="%6."/>
      <w:lvlJc w:val="left"/>
      <w:pPr>
        <w:tabs>
          <w:tab w:val="left" w:pos="1985"/>
        </w:tabs>
        <w:ind w:left="1985" w:hanging="284"/>
      </w:pPr>
      <w:rPr>
        <w:rFonts w:hint="default" w:ascii="Times New Roman" w:hAnsi="Times New Roman" w:cs="Book Antiqua"/>
        <w:color w:val="auto"/>
        <w:spacing w:val="0"/>
        <w:w w:val="100"/>
        <w:position w:val="1"/>
        <w:sz w:val="21"/>
        <w:szCs w:val="21"/>
      </w:rPr>
    </w:lvl>
    <w:lvl w:ilvl="6" w:tentative="0">
      <w:start w:val="1"/>
      <w:numFmt w:val="decimal"/>
      <w:pStyle w:val="234"/>
      <w:lvlText w:val="%7."/>
      <w:lvlJc w:val="left"/>
      <w:pPr>
        <w:tabs>
          <w:tab w:val="left" w:pos="2359"/>
        </w:tabs>
        <w:ind w:left="2359" w:hanging="284"/>
      </w:pPr>
      <w:rPr>
        <w:rFonts w:hint="default" w:ascii="Times New Roman" w:hAnsi="Times New Roman" w:cs="Book Antiqua"/>
        <w:color w:val="auto"/>
        <w:spacing w:val="0"/>
        <w:w w:val="100"/>
        <w:position w:val="1"/>
        <w:sz w:val="18"/>
        <w:szCs w:val="18"/>
      </w:rPr>
    </w:lvl>
    <w:lvl w:ilvl="7" w:tentative="0">
      <w:start w:val="1"/>
      <w:numFmt w:val="decimal"/>
      <w:pStyle w:val="216"/>
      <w:lvlText w:val="%8."/>
      <w:lvlJc w:val="left"/>
      <w:pPr>
        <w:tabs>
          <w:tab w:val="left" w:pos="454"/>
        </w:tabs>
        <w:ind w:left="454" w:hanging="284"/>
      </w:pPr>
      <w:rPr>
        <w:rFonts w:hint="default" w:ascii="Times New Roman" w:hAnsi="Times New Roman" w:cs="Book Antiqua"/>
        <w:color w:val="auto"/>
        <w:spacing w:val="0"/>
        <w:w w:val="100"/>
        <w:position w:val="1"/>
        <w:sz w:val="18"/>
        <w:szCs w:val="18"/>
      </w:rPr>
    </w:lvl>
    <w:lvl w:ilvl="8" w:tentative="0">
      <w:start w:val="1"/>
      <w:numFmt w:val="bullet"/>
      <w:lvlText w:val=""/>
      <w:lvlJc w:val="left"/>
      <w:pPr>
        <w:tabs>
          <w:tab w:val="left" w:pos="3780"/>
        </w:tabs>
        <w:ind w:left="3780" w:hanging="420"/>
      </w:pPr>
      <w:rPr>
        <w:rFonts w:hint="default" w:ascii="Wingdings" w:hAnsi="Wingdings"/>
      </w:rPr>
    </w:lvl>
  </w:abstractNum>
  <w:abstractNum w:abstractNumId="22">
    <w:nsid w:val="7F773C35"/>
    <w:multiLevelType w:val="multilevel"/>
    <w:tmpl w:val="7F773C35"/>
    <w:lvl w:ilvl="0" w:tentative="0">
      <w:start w:val="1"/>
      <w:numFmt w:val="decimal"/>
      <w:pStyle w:val="188"/>
      <w:lvlText w:val="%1."/>
      <w:lvlJc w:val="left"/>
      <w:pPr>
        <w:tabs>
          <w:tab w:val="left" w:pos="2126"/>
        </w:tabs>
        <w:ind w:left="2126" w:hanging="425"/>
      </w:pPr>
      <w:rPr>
        <w:rFonts w:hint="default" w:ascii="Times New Roman" w:hAnsi="Times New Roman" w:cs="Book Antiqua"/>
        <w:b w:val="0"/>
        <w:bCs/>
        <w:i w:val="0"/>
        <w:iCs w:val="0"/>
        <w:sz w:val="21"/>
        <w:szCs w:val="21"/>
        <w:u w:val="none"/>
      </w:rPr>
    </w:lvl>
    <w:lvl w:ilvl="1" w:tentative="0">
      <w:start w:val="1"/>
      <w:numFmt w:val="lowerLetter"/>
      <w:pStyle w:val="189"/>
      <w:lvlText w:val="%2."/>
      <w:lvlJc w:val="left"/>
      <w:pPr>
        <w:tabs>
          <w:tab w:val="left" w:pos="2551"/>
        </w:tabs>
        <w:ind w:left="2551" w:hanging="425"/>
      </w:pPr>
      <w:rPr>
        <w:rFonts w:hint="default" w:ascii="Times New Roman" w:hAnsi="Times New Roman" w:cs="Book Antiqua"/>
        <w:b w:val="0"/>
        <w:bCs/>
        <w:i w:val="0"/>
        <w:iCs w:val="0"/>
        <w:sz w:val="21"/>
        <w:szCs w:val="21"/>
        <w:u w:val="none"/>
      </w:rPr>
    </w:lvl>
    <w:lvl w:ilvl="2" w:tentative="0">
      <w:start w:val="1"/>
      <w:numFmt w:val="lowerRoman"/>
      <w:pStyle w:val="190"/>
      <w:lvlText w:val="%3."/>
      <w:lvlJc w:val="left"/>
      <w:pPr>
        <w:tabs>
          <w:tab w:val="left" w:pos="2976"/>
        </w:tabs>
        <w:ind w:left="2976" w:hanging="425"/>
      </w:pPr>
      <w:rPr>
        <w:rFonts w:hint="default" w:ascii="Times New Roman" w:hAnsi="Times New Roman" w:cs="Book Antiqua"/>
        <w:b w:val="0"/>
        <w:bCs/>
        <w:i w:val="0"/>
        <w:iCs w:val="0"/>
        <w:sz w:val="21"/>
        <w:szCs w:val="21"/>
        <w:u w:val="none"/>
      </w:rPr>
    </w:lvl>
    <w:lvl w:ilvl="3" w:tentative="0">
      <w:start w:val="1"/>
      <w:numFmt w:val="decimal"/>
      <w:pStyle w:val="191"/>
      <w:lvlText w:val="%4)"/>
      <w:lvlJc w:val="left"/>
      <w:pPr>
        <w:tabs>
          <w:tab w:val="left" w:pos="3401"/>
        </w:tabs>
        <w:ind w:left="3401" w:hanging="425"/>
      </w:pPr>
      <w:rPr>
        <w:rFonts w:hint="default" w:ascii="Times New Roman" w:hAnsi="Times New Roman" w:cs="Book Antiqua"/>
        <w:b w:val="0"/>
        <w:bCs/>
        <w:i w:val="0"/>
        <w:iCs w:val="0"/>
        <w:sz w:val="21"/>
        <w:szCs w:val="21"/>
        <w:u w:val="none"/>
      </w:rPr>
    </w:lvl>
    <w:lvl w:ilvl="4" w:tentative="0">
      <w:start w:val="1"/>
      <w:numFmt w:val="bullet"/>
      <w:lvlText w:val=""/>
      <w:lvlJc w:val="left"/>
      <w:pPr>
        <w:tabs>
          <w:tab w:val="left" w:pos="1260"/>
        </w:tabs>
        <w:ind w:left="1260" w:hanging="420"/>
      </w:pPr>
      <w:rPr>
        <w:rFonts w:hint="default" w:ascii="Wingdings" w:hAnsi="Wingdings"/>
      </w:rPr>
    </w:lvl>
    <w:lvl w:ilvl="5" w:tentative="0">
      <w:start w:val="1"/>
      <w:numFmt w:val="bullet"/>
      <w:lvlText w:val=""/>
      <w:lvlJc w:val="left"/>
      <w:pPr>
        <w:tabs>
          <w:tab w:val="left" w:pos="1680"/>
        </w:tabs>
        <w:ind w:left="1680" w:hanging="420"/>
      </w:pPr>
      <w:rPr>
        <w:rFonts w:hint="default" w:ascii="Wingdings" w:hAnsi="Wingdings"/>
      </w:rPr>
    </w:lvl>
    <w:lvl w:ilvl="6" w:tentative="0">
      <w:start w:val="1"/>
      <w:numFmt w:val="bullet"/>
      <w:lvlText w:val=""/>
      <w:lvlJc w:val="left"/>
      <w:pPr>
        <w:tabs>
          <w:tab w:val="left" w:pos="2100"/>
        </w:tabs>
        <w:ind w:left="2100" w:hanging="420"/>
      </w:pPr>
      <w:rPr>
        <w:rFonts w:hint="default" w:ascii="Wingdings" w:hAnsi="Wingdings"/>
      </w:rPr>
    </w:lvl>
    <w:lvl w:ilvl="7" w:tentative="0">
      <w:start w:val="1"/>
      <w:numFmt w:val="bullet"/>
      <w:lvlText w:val=""/>
      <w:lvlJc w:val="left"/>
      <w:pPr>
        <w:tabs>
          <w:tab w:val="left" w:pos="2520"/>
        </w:tabs>
        <w:ind w:left="2520" w:hanging="420"/>
      </w:pPr>
      <w:rPr>
        <w:rFonts w:hint="default" w:ascii="Wingdings" w:hAnsi="Wingdings"/>
      </w:rPr>
    </w:lvl>
    <w:lvl w:ilvl="8" w:tentative="0">
      <w:start w:val="1"/>
      <w:numFmt w:val="decimal"/>
      <w:lvlRestart w:val="0"/>
      <w:lvlText w:val="%9."/>
      <w:lvlJc w:val="left"/>
      <w:pPr>
        <w:tabs>
          <w:tab w:val="left" w:pos="284"/>
        </w:tabs>
        <w:ind w:left="284" w:hanging="284"/>
      </w:pPr>
      <w:rPr>
        <w:rFonts w:hint="eastAsia"/>
      </w:rPr>
    </w:lvl>
  </w:abstractNum>
  <w:num w:numId="1">
    <w:abstractNumId w:val="12"/>
  </w:num>
  <w:num w:numId="2">
    <w:abstractNumId w:val="18"/>
  </w:num>
  <w:num w:numId="3">
    <w:abstractNumId w:val="19"/>
  </w:num>
  <w:num w:numId="4">
    <w:abstractNumId w:val="3"/>
  </w:num>
  <w:num w:numId="5">
    <w:abstractNumId w:val="5"/>
  </w:num>
  <w:num w:numId="6">
    <w:abstractNumId w:val="8"/>
  </w:num>
  <w:num w:numId="7">
    <w:abstractNumId w:val="9"/>
  </w:num>
  <w:num w:numId="8">
    <w:abstractNumId w:val="6"/>
  </w:num>
  <w:num w:numId="9">
    <w:abstractNumId w:val="2"/>
  </w:num>
  <w:num w:numId="10">
    <w:abstractNumId w:val="7"/>
  </w:num>
  <w:num w:numId="11">
    <w:abstractNumId w:val="4"/>
  </w:num>
  <w:num w:numId="12">
    <w:abstractNumId w:val="1"/>
  </w:num>
  <w:num w:numId="13">
    <w:abstractNumId w:val="0"/>
  </w:num>
  <w:num w:numId="14">
    <w:abstractNumId w:val="13"/>
  </w:num>
  <w:num w:numId="15">
    <w:abstractNumId w:val="21"/>
  </w:num>
  <w:num w:numId="16">
    <w:abstractNumId w:val="22"/>
  </w:num>
  <w:num w:numId="17">
    <w:abstractNumId w:val="10"/>
  </w:num>
  <w:num w:numId="18">
    <w:abstractNumId w:val="11"/>
  </w:num>
  <w:num w:numId="19">
    <w:abstractNumId w:val="14"/>
  </w:num>
  <w:num w:numId="20">
    <w:abstractNumId w:val="15"/>
  </w:num>
  <w:num w:numId="21">
    <w:abstractNumId w:val="17"/>
  </w:num>
  <w:num w:numId="22">
    <w:abstractNumId w:val="20"/>
  </w:num>
  <w:num w:numId="23">
    <w:abstractNumId w:val="16"/>
  </w:num>
  <w:num w:numId="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doNotCompress"/>
  <w:footnotePr>
    <w:footnote w:id="0"/>
    <w:footnote w:id="1"/>
  </w:footnotePr>
  <w:endnotePr>
    <w:endnote w:id="0"/>
    <w:endnote w:id="1"/>
  </w:endnotePr>
  <w:compat>
    <w:spaceForUL/>
    <w:balanceSingleByteDoubleByteWidth/>
    <w:doNotLeaveBackslashAlone/>
    <w:ulTrailSpace/>
    <w:doNotExpandShiftReturn/>
    <w:adjustLineHeightInTable/>
    <w:useWord2002TableStyleRules/>
    <w:useFELayout/>
    <w:doNotUseIndentAsNumberingTabStop/>
    <w:splitPgBreakAndParaMark/>
    <w:compatSetting w:name="compatibilityMode" w:uri="http://schemas.microsoft.com/office/word" w:val="11"/>
  </w:compat>
  <w:rsids>
    <w:rsidRoot w:val="00000000"/>
    <w:rsid w:val="25B763DF"/>
    <w:rsid w:val="316045D9"/>
    <w:rsid w:val="46D41D3B"/>
    <w:rsid w:val="58CF08FA"/>
    <w:rsid w:val="74BC1C38"/>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unhideWhenUsed="0" w:uiPriority="0" w:semiHidden="0" w:name="Normal"/>
    <w:lsdException w:unhideWhenUsed="0" w:uiPriority="0" w:semiHidden="0" w:name="heading 1"/>
    <w:lsdException w:unhideWhenUsed="0" w:uiPriority="0" w:semiHidden="0" w:name="heading 2"/>
    <w:lsdException w:unhideWhenUsed="0" w:uiPriority="0" w:semiHidden="0" w:name="heading 3"/>
    <w:lsdException w:unhideWhenUsed="0" w:uiPriority="0" w:name="heading 4"/>
    <w:lsdException w:unhideWhenUsed="0" w:uiPriority="0" w:name="heading 5"/>
    <w:lsdException w:unhideWhenUsed="0" w:uiPriority="0" w:semiHidden="0" w:name="heading 6"/>
    <w:lsdException w:unhideWhenUsed="0" w:uiPriority="0" w:semiHidden="0" w:name="heading 7"/>
    <w:lsdException w:unhideWhenUsed="0" w:uiPriority="0" w:semiHidden="0" w:name="heading 8"/>
    <w:lsdException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name="index 4"/>
    <w:lsdException w:unhideWhenUsed="0" w:uiPriority="0" w:name="index 5"/>
    <w:lsdException w:unhideWhenUsed="0" w:uiPriority="0" w:name="index 6"/>
    <w:lsdException w:unhideWhenUsed="0" w:uiPriority="0" w:name="index 7"/>
    <w:lsdException w:unhideWhenUsed="0" w:uiPriority="0" w:name="index 8"/>
    <w:lsdException w:unhideWhenUsed="0" w:uiPriority="0" w:name="index 9"/>
    <w:lsdException w:unhideWhenUsed="0" w:uiPriority="0" w:name="toc 1"/>
    <w:lsdException w:unhideWhenUsed="0" w:uiPriority="0" w:name="toc 2"/>
    <w:lsdException w:unhideWhenUsed="0" w:uiPriority="0" w:name="toc 3"/>
    <w:lsdException w:unhideWhenUsed="0" w:uiPriority="0" w:name="toc 4"/>
    <w:lsdException w:unhideWhenUsed="0" w:uiPriority="0" w:name="toc 5"/>
    <w:lsdException w:unhideWhenUsed="0" w:uiPriority="0" w:name="toc 6"/>
    <w:lsdException w:unhideWhenUsed="0" w:uiPriority="0" w:name="toc 7"/>
    <w:lsdException w:unhideWhenUsed="0" w:uiPriority="0" w:name="toc 8"/>
    <w:lsdException w:unhideWhenUsed="0" w:uiPriority="0" w:name="toc 9"/>
    <w:lsdException w:unhideWhenUsed="0" w:uiPriority="0" w:name="Normal Indent"/>
    <w:lsdException w:unhideWhenUsed="0" w:uiPriority="0" w:name="footnote text"/>
    <w:lsdException w:unhideWhenUsed="0" w:uiPriority="0" w:name="annotation text"/>
    <w:lsdException w:unhideWhenUsed="0" w:uiPriority="0" w:semiHidden="0" w:name="header"/>
    <w:lsdException w:unhideWhenUsed="0" w:uiPriority="0" w:name="footer"/>
    <w:lsdException w:unhideWhenUsed="0" w:uiPriority="0" w:name="index heading"/>
    <w:lsdException w:unhideWhenUsed="0" w:uiPriority="0" w:name="caption"/>
    <w:lsdException w:unhideWhenUsed="0" w:uiPriority="0" w:name="table of figures"/>
    <w:lsdException w:unhideWhenUsed="0" w:uiPriority="0" w:name="envelope address"/>
    <w:lsdException w:unhideWhenUsed="0" w:uiPriority="0" w:name="envelope return"/>
    <w:lsdException w:unhideWhenUsed="0" w:uiPriority="0" w:name="footnote reference"/>
    <w:lsdException w:unhideWhenUsed="0" w:uiPriority="0" w:name="annotation reference"/>
    <w:lsdException w:unhideWhenUsed="0" w:uiPriority="0" w:name="line number"/>
    <w:lsdException w:unhideWhenUsed="0" w:uiPriority="0" w:name="page number"/>
    <w:lsdException w:unhideWhenUsed="0" w:uiPriority="0" w:name="endnote reference"/>
    <w:lsdException w:unhideWhenUsed="0" w:uiPriority="0" w:name="endnote text"/>
    <w:lsdException w:unhideWhenUsed="0" w:uiPriority="0" w:name="table of authorities"/>
    <w:lsdException w:unhideWhenUsed="0" w:uiPriority="0" w:name="macro"/>
    <w:lsdException w:unhideWhenUsed="0" w:uiPriority="0" w:name="toa heading"/>
    <w:lsdException w:unhideWhenUsed="0" w:uiPriority="0" w:name="List"/>
    <w:lsdException w:unhideWhenUsed="0" w:uiPriority="0" w:name="List Bullet"/>
    <w:lsdException w:unhideWhenUsed="0" w:uiPriority="0" w:name="List Number"/>
    <w:lsdException w:unhideWhenUsed="0" w:uiPriority="0" w:name="List 2"/>
    <w:lsdException w:unhideWhenUsed="0" w:uiPriority="0" w:name="List 3"/>
    <w:lsdException w:unhideWhenUsed="0" w:uiPriority="0" w:name="List 4"/>
    <w:lsdException w:unhideWhenUsed="0" w:uiPriority="0" w:name="List 5"/>
    <w:lsdException w:unhideWhenUsed="0" w:uiPriority="0" w:name="List Bullet 2"/>
    <w:lsdException w:unhideWhenUsed="0" w:uiPriority="0" w:name="List Bullet 3"/>
    <w:lsdException w:unhideWhenUsed="0" w:uiPriority="0" w:name="List Bullet 4"/>
    <w:lsdException w:unhideWhenUsed="0" w:uiPriority="0" w:name="List Bullet 5"/>
    <w:lsdException w:unhideWhenUsed="0" w:uiPriority="0" w:name="List Number 2"/>
    <w:lsdException w:unhideWhenUsed="0" w:uiPriority="0" w:name="List Number 3"/>
    <w:lsdException w:unhideWhenUsed="0" w:uiPriority="0" w:name="List Number 4"/>
    <w:lsdException w:unhideWhenUsed="0" w:uiPriority="0" w:name="List Number 5"/>
    <w:lsdException w:unhideWhenUsed="0" w:uiPriority="0" w:name="Title"/>
    <w:lsdException w:unhideWhenUsed="0" w:uiPriority="0" w:name="Closing"/>
    <w:lsdException w:unhideWhenUsed="0" w:uiPriority="0" w:name="Signature"/>
    <w:lsdException w:unhideWhenUsed="0" w:uiPriority="0" w:name="Default Paragraph Font"/>
    <w:lsdException w:unhideWhenUsed="0" w:uiPriority="0" w:name="Body Text"/>
    <w:lsdException w:unhideWhenUsed="0" w:uiPriority="0" w:name="Body Text Indent"/>
    <w:lsdException w:unhideWhenUsed="0" w:uiPriority="0" w:name="List Continue"/>
    <w:lsdException w:unhideWhenUsed="0" w:uiPriority="0" w:name="List Continue 2"/>
    <w:lsdException w:unhideWhenUsed="0" w:uiPriority="0" w:name="List Continue 3"/>
    <w:lsdException w:unhideWhenUsed="0" w:uiPriority="0" w:name="List Continue 4"/>
    <w:lsdException w:unhideWhenUsed="0" w:uiPriority="0" w:name="List Continue 5"/>
    <w:lsdException w:unhideWhenUsed="0" w:uiPriority="0" w:name="Message Header"/>
    <w:lsdException w:unhideWhenUsed="0" w:uiPriority="0" w:name="Subtitle"/>
    <w:lsdException w:unhideWhenUsed="0" w:uiPriority="0" w:name="Salutation"/>
    <w:lsdException w:unhideWhenUsed="0" w:uiPriority="0" w:name="Date"/>
    <w:lsdException w:unhideWhenUsed="0" w:uiPriority="0" w:name="Body Text First Indent"/>
    <w:lsdException w:unhideWhenUsed="0" w:uiPriority="0" w:name="Body Text First Indent 2"/>
    <w:lsdException w:unhideWhenUsed="0" w:uiPriority="0" w:name="Note Heading"/>
    <w:lsdException w:unhideWhenUsed="0" w:uiPriority="0" w:name="Body Text 2"/>
    <w:lsdException w:unhideWhenUsed="0" w:uiPriority="0" w:name="Body Text 3"/>
    <w:lsdException w:unhideWhenUsed="0" w:uiPriority="0" w:name="Body Text Indent 2"/>
    <w:lsdException w:unhideWhenUsed="0" w:uiPriority="0" w:name="Body Text Indent 3"/>
    <w:lsdException w:unhideWhenUsed="0" w:uiPriority="0" w:name="Block Text"/>
    <w:lsdException w:unhideWhenUsed="0" w:uiPriority="0" w:semiHidden="0" w:name="Hyperlink"/>
    <w:lsdException w:unhideWhenUsed="0" w:uiPriority="0" w:semiHidden="0" w:name="FollowedHyperlink"/>
    <w:lsdException w:unhideWhenUsed="0" w:uiPriority="0" w:name="Strong"/>
    <w:lsdException w:unhideWhenUsed="0" w:uiPriority="0" w:name="Emphasis"/>
    <w:lsdException w:unhideWhenUsed="0" w:uiPriority="0" w:name="Document Map"/>
    <w:lsdException w:unhideWhenUsed="0" w:uiPriority="0" w:name="Plain Text"/>
    <w:lsdException w:unhideWhenUsed="0" w:uiPriority="0" w:name="E-mail Signature"/>
    <w:lsdException w:unhideWhenUsed="0" w:uiPriority="0" w:name="Normal (Web)"/>
    <w:lsdException w:unhideWhenUsed="0" w:uiPriority="0" w:name="HTML Acronym"/>
    <w:lsdException w:unhideWhenUsed="0" w:uiPriority="0" w:name="HTML Address"/>
    <w:lsdException w:unhideWhenUsed="0" w:uiPriority="0" w:name="HTML Cite"/>
    <w:lsdException w:unhideWhenUsed="0" w:uiPriority="0" w:name="HTML Code"/>
    <w:lsdException w:unhideWhenUsed="0" w:uiPriority="0" w:name="HTML Definition"/>
    <w:lsdException w:unhideWhenUsed="0" w:uiPriority="0" w:name="HTML Keyboard"/>
    <w:lsdException w:unhideWhenUsed="0" w:uiPriority="0" w:name="HTML Preformatted"/>
    <w:lsdException w:unhideWhenUsed="0" w:uiPriority="0" w:name="HTML Sample"/>
    <w:lsdException w:unhideWhenUsed="0" w:uiPriority="0" w:name="HTML Typewriter"/>
    <w:lsdException w:unhideWhenUsed="0" w:uiPriority="0" w:name="HTML Variable"/>
    <w:lsdException w:unhideWhenUsed="0" w:uiPriority="0" w:name="Normal Table"/>
    <w:lsdException w:unhideWhenUsed="0" w:uiPriority="0" w:name="annotation subject"/>
    <w:lsdException w:unhideWhenUsed="0" w:uiPriority="0" w:name="Table Simple 1"/>
    <w:lsdException w:unhideWhenUsed="0" w:uiPriority="0" w:name="Table Simple 2"/>
    <w:lsdException w:unhideWhenUsed="0" w:uiPriority="0" w:name="Table Simple 3"/>
    <w:lsdException w:unhideWhenUsed="0" w:uiPriority="0" w:name="Table Classic 1"/>
    <w:lsdException w:unhideWhenUsed="0" w:uiPriority="0" w:name="Table Classic 2"/>
    <w:lsdException w:unhideWhenUsed="0" w:uiPriority="0" w:name="Table Classic 3"/>
    <w:lsdException w:unhideWhenUsed="0" w:uiPriority="0" w:name="Table Classic 4"/>
    <w:lsdException w:unhideWhenUsed="0" w:uiPriority="0" w:name="Table Colorful 1"/>
    <w:lsdException w:unhideWhenUsed="0" w:uiPriority="0" w:name="Table Colorful 2"/>
    <w:lsdException w:unhideWhenUsed="0" w:uiPriority="0" w:name="Table Colorful 3"/>
    <w:lsdException w:qFormat="1" w:unhideWhenUsed="0" w:uiPriority="0" w:name="Table Columns 1"/>
    <w:lsdException w:unhideWhenUsed="0" w:uiPriority="0" w:name="Table Columns 2"/>
    <w:lsdException w:unhideWhenUsed="0" w:uiPriority="0" w:name="Table Columns 3"/>
    <w:lsdException w:unhideWhenUsed="0" w:uiPriority="0" w:name="Table Columns 4"/>
    <w:lsdException w:unhideWhenUsed="0" w:uiPriority="0" w:name="Table Columns 5"/>
    <w:lsdException w:unhideWhenUsed="0" w:uiPriority="0" w:name="Table Grid 1"/>
    <w:lsdException w:unhideWhenUsed="0" w:uiPriority="0" w:name="Table Grid 2"/>
    <w:lsdException w:unhideWhenUsed="0" w:uiPriority="0" w:name="Table Grid 3"/>
    <w:lsdException w:unhideWhenUsed="0" w:uiPriority="0" w:name="Table Grid 4"/>
    <w:lsdException w:unhideWhenUsed="0" w:uiPriority="0" w:name="Table Grid 5"/>
    <w:lsdException w:unhideWhenUsed="0" w:uiPriority="0" w:name="Table Grid 6"/>
    <w:lsdException w:unhideWhenUsed="0" w:uiPriority="0" w:name="Table Grid 7"/>
    <w:lsdException w:unhideWhenUsed="0" w:uiPriority="0" w:name="Table Grid 8"/>
    <w:lsdException w:unhideWhenUsed="0" w:uiPriority="0" w:name="Table List 1"/>
    <w:lsdException w:unhideWhenUsed="0" w:uiPriority="0" w:name="Table List 2"/>
    <w:lsdException w:unhideWhenUsed="0" w:uiPriority="0" w:name="Table List 3"/>
    <w:lsdException w:unhideWhenUsed="0" w:uiPriority="0" w:name="Table List 4"/>
    <w:lsdException w:unhideWhenUsed="0" w:uiPriority="0" w:name="Table List 5"/>
    <w:lsdException w:unhideWhenUsed="0" w:uiPriority="0" w:name="Table List 6"/>
    <w:lsdException w:unhideWhenUsed="0" w:uiPriority="0" w:name="Table List 7"/>
    <w:lsdException w:unhideWhenUsed="0" w:uiPriority="0" w:name="Table List 8"/>
    <w:lsdException w:unhideWhenUsed="0" w:uiPriority="0" w:name="Table 3D effects 1"/>
    <w:lsdException w:unhideWhenUsed="0" w:uiPriority="0" w:name="Table 3D effects 2"/>
    <w:lsdException w:unhideWhenUsed="0" w:uiPriority="0" w:name="Table 3D effects 3"/>
    <w:lsdException w:unhideWhenUsed="0" w:uiPriority="0" w:name="Table Contemporary"/>
    <w:lsdException w:unhideWhenUsed="0" w:uiPriority="0" w:name="Table Elegant"/>
    <w:lsdException w:unhideWhenUsed="0" w:uiPriority="0" w:name="Table Professional"/>
    <w:lsdException w:unhideWhenUsed="0" w:uiPriority="0" w:name="Table Subtle 1"/>
    <w:lsdException w:unhideWhenUsed="0" w:uiPriority="0" w:name="Table Subtle 2"/>
    <w:lsdException w:unhideWhenUsed="0" w:uiPriority="0" w:name="Table Web 1"/>
    <w:lsdException w:unhideWhenUsed="0" w:uiPriority="0" w:name="Table Web 2"/>
    <w:lsdException w:unhideWhenUsed="0" w:uiPriority="0" w:name="Table Web 3"/>
    <w:lsdException w:unhideWhenUsed="0" w:uiPriority="0" w:name="Balloon Text"/>
    <w:lsdException w:unhideWhenUsed="0" w:uiPriority="0" w:name="Table Grid"/>
    <w:lsdException w:unhideWhenUsed="0"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uiPriority w:val="0"/>
    <w:pPr>
      <w:topLinePunct/>
      <w:adjustRightInd w:val="0"/>
      <w:snapToGrid w:val="0"/>
      <w:spacing w:before="160" w:after="160" w:line="240" w:lineRule="atLeast"/>
      <w:ind w:left="1701"/>
    </w:pPr>
    <w:rPr>
      <w:rFonts w:hint="eastAsia" w:ascii="Times New Roman" w:hAnsi="Times New Roman" w:eastAsia="宋体" w:cs="Arial"/>
      <w:kern w:val="2"/>
      <w:sz w:val="21"/>
      <w:szCs w:val="21"/>
      <w:lang w:val="en-US" w:eastAsia="zh-CN" w:bidi="ar-SA"/>
    </w:rPr>
  </w:style>
  <w:style w:type="paragraph" w:styleId="3">
    <w:name w:val="heading 1"/>
    <w:basedOn w:val="1"/>
    <w:next w:val="4"/>
    <w:uiPriority w:val="0"/>
    <w:pPr>
      <w:keepNext/>
      <w:numPr>
        <w:ilvl w:val="0"/>
        <w:numId w:val="1"/>
      </w:numPr>
      <w:pBdr>
        <w:bottom w:val="single" w:color="auto" w:sz="12" w:space="1"/>
      </w:pBdr>
      <w:spacing w:before="1600" w:after="800"/>
      <w:jc w:val="right"/>
      <w:outlineLvl w:val="0"/>
    </w:pPr>
    <w:rPr>
      <w:rFonts w:ascii="Book Antiqua" w:hAnsi="Book Antiqua" w:eastAsia="黑体" w:cs="Book Antiqua"/>
      <w:b/>
      <w:bCs/>
      <w:sz w:val="44"/>
      <w:szCs w:val="44"/>
    </w:rPr>
  </w:style>
  <w:style w:type="paragraph" w:styleId="4">
    <w:name w:val="heading 2"/>
    <w:basedOn w:val="1"/>
    <w:next w:val="5"/>
    <w:uiPriority w:val="0"/>
    <w:pPr>
      <w:keepNext/>
      <w:keepLines/>
      <w:numPr>
        <w:ilvl w:val="1"/>
        <w:numId w:val="1"/>
      </w:numPr>
      <w:spacing w:before="600"/>
      <w:outlineLvl w:val="1"/>
    </w:pPr>
    <w:rPr>
      <w:rFonts w:ascii="Book Antiqua" w:hAnsi="Book Antiqua" w:eastAsia="黑体" w:cs="Book Antiqua"/>
      <w:bCs/>
      <w:kern w:val="0"/>
      <w:sz w:val="36"/>
      <w:szCs w:val="36"/>
      <w:lang w:eastAsia="en-US"/>
    </w:rPr>
  </w:style>
  <w:style w:type="paragraph" w:styleId="5">
    <w:name w:val="heading 3"/>
    <w:basedOn w:val="1"/>
    <w:next w:val="1"/>
    <w:uiPriority w:val="0"/>
    <w:pPr>
      <w:keepNext/>
      <w:keepLines/>
      <w:numPr>
        <w:ilvl w:val="2"/>
        <w:numId w:val="1"/>
      </w:numPr>
      <w:spacing w:before="200"/>
      <w:outlineLvl w:val="2"/>
    </w:pPr>
    <w:rPr>
      <w:rFonts w:ascii="Book Antiqua" w:hAnsi="Book Antiqua" w:eastAsia="黑体" w:cs="宋体"/>
      <w:kern w:val="0"/>
      <w:sz w:val="32"/>
      <w:szCs w:val="32"/>
    </w:rPr>
  </w:style>
  <w:style w:type="paragraph" w:styleId="6">
    <w:name w:val="heading 4"/>
    <w:basedOn w:val="1"/>
    <w:next w:val="1"/>
    <w:semiHidden/>
    <w:uiPriority w:val="0"/>
    <w:pPr>
      <w:keepNext/>
      <w:keepLines/>
      <w:numPr>
        <w:ilvl w:val="3"/>
        <w:numId w:val="1"/>
      </w:numPr>
      <w:outlineLvl w:val="3"/>
    </w:pPr>
    <w:rPr>
      <w:rFonts w:ascii="Book Antiqua" w:hAnsi="Book Antiqua" w:eastAsia="黑体" w:cs="宋体"/>
      <w:kern w:val="0"/>
      <w:sz w:val="28"/>
      <w:szCs w:val="28"/>
    </w:rPr>
  </w:style>
  <w:style w:type="paragraph" w:styleId="7">
    <w:name w:val="heading 5"/>
    <w:basedOn w:val="1"/>
    <w:next w:val="1"/>
    <w:semiHidden/>
    <w:uiPriority w:val="0"/>
    <w:pPr>
      <w:keepNext/>
      <w:keepLines/>
      <w:numPr>
        <w:ilvl w:val="4"/>
        <w:numId w:val="1"/>
      </w:numPr>
      <w:outlineLvl w:val="4"/>
    </w:pPr>
    <w:rPr>
      <w:rFonts w:ascii="Book Antiqua" w:hAnsi="Book Antiqua" w:eastAsia="黑体" w:cs="宋体"/>
      <w:kern w:val="0"/>
      <w:sz w:val="24"/>
      <w:szCs w:val="24"/>
    </w:rPr>
  </w:style>
  <w:style w:type="paragraph" w:styleId="8">
    <w:name w:val="heading 6"/>
    <w:basedOn w:val="1"/>
    <w:next w:val="1"/>
    <w:uiPriority w:val="0"/>
    <w:pPr>
      <w:keepNext/>
      <w:keepLines/>
      <w:numPr>
        <w:ilvl w:val="8"/>
        <w:numId w:val="2"/>
      </w:numPr>
      <w:spacing w:before="240" w:after="64" w:line="320" w:lineRule="atLeast"/>
      <w:outlineLvl w:val="5"/>
    </w:pPr>
    <w:rPr>
      <w:rFonts w:ascii="Arial" w:hAnsi="Arial" w:eastAsia="黑体" w:cs="Times New Roman"/>
      <w:b/>
      <w:bCs/>
    </w:rPr>
  </w:style>
  <w:style w:type="paragraph" w:styleId="9">
    <w:name w:val="heading 7"/>
    <w:basedOn w:val="3"/>
    <w:next w:val="10"/>
    <w:uiPriority w:val="0"/>
    <w:pPr>
      <w:keepLines/>
      <w:numPr>
        <w:numId w:val="3"/>
      </w:numPr>
      <w:pBdr>
        <w:bottom w:val="single" w:color="auto" w:sz="4" w:space="1"/>
      </w:pBdr>
      <w:topLinePunct w:val="0"/>
      <w:outlineLvl w:val="6"/>
    </w:pPr>
    <w:rPr>
      <w:bCs w:val="0"/>
    </w:rPr>
  </w:style>
  <w:style w:type="paragraph" w:styleId="10">
    <w:name w:val="heading 8"/>
    <w:basedOn w:val="4"/>
    <w:next w:val="11"/>
    <w:uiPriority w:val="0"/>
    <w:pPr>
      <w:numPr>
        <w:ilvl w:val="1"/>
        <w:numId w:val="3"/>
      </w:numPr>
      <w:topLinePunct w:val="0"/>
      <w:spacing w:before="200"/>
      <w:outlineLvl w:val="7"/>
    </w:pPr>
    <w:rPr>
      <w:rFonts w:cs="Times New Roman"/>
    </w:rPr>
  </w:style>
  <w:style w:type="paragraph" w:styleId="11">
    <w:name w:val="heading 9"/>
    <w:basedOn w:val="5"/>
    <w:next w:val="1"/>
    <w:uiPriority w:val="0"/>
    <w:pPr>
      <w:numPr>
        <w:ilvl w:val="2"/>
        <w:numId w:val="3"/>
      </w:numPr>
      <w:topLinePunct w:val="0"/>
      <w:outlineLvl w:val="8"/>
    </w:pPr>
    <w:rPr>
      <w:rFonts w:cs="Times New Roman"/>
    </w:rPr>
  </w:style>
  <w:style w:type="character" w:default="1" w:styleId="134">
    <w:name w:val="Default Paragraph Font"/>
    <w:semiHidden/>
    <w:uiPriority w:val="0"/>
  </w:style>
  <w:style w:type="table" w:default="1" w:styleId="89">
    <w:name w:val="Normal Table"/>
    <w:semiHidden/>
    <w:uiPriority w:val="0"/>
    <w:tblPr>
      <w:tblCellMar>
        <w:top w:w="0" w:type="dxa"/>
        <w:left w:w="108" w:type="dxa"/>
        <w:bottom w:w="0" w:type="dxa"/>
        <w:right w:w="108" w:type="dxa"/>
      </w:tblCellMar>
    </w:tblPr>
  </w:style>
  <w:style w:type="paragraph" w:styleId="2">
    <w:name w:val="macro"/>
    <w:semiHidden/>
    <w:uiPriority w:val="0"/>
    <w:pPr>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adjustRightInd w:val="0"/>
      <w:snapToGrid w:val="0"/>
      <w:spacing w:before="160" w:after="160"/>
      <w:ind w:left="1701"/>
    </w:pPr>
    <w:rPr>
      <w:rFonts w:ascii="Courier New" w:hAnsi="Courier New" w:eastAsia="宋体" w:cs="Courier New"/>
      <w:kern w:val="2"/>
      <w:sz w:val="24"/>
      <w:szCs w:val="24"/>
      <w:lang w:val="en-US" w:eastAsia="zh-CN" w:bidi="ar-SA"/>
    </w:rPr>
  </w:style>
  <w:style w:type="paragraph" w:styleId="12">
    <w:name w:val="List 3"/>
    <w:basedOn w:val="1"/>
    <w:semiHidden/>
    <w:uiPriority w:val="0"/>
    <w:pPr>
      <w:ind w:leftChars="400" w:hangingChars="200"/>
    </w:pPr>
  </w:style>
  <w:style w:type="paragraph" w:styleId="13">
    <w:name w:val="toc 7"/>
    <w:basedOn w:val="1"/>
    <w:next w:val="1"/>
    <w:semiHidden/>
    <w:uiPriority w:val="0"/>
    <w:pPr>
      <w:ind w:left="2520"/>
    </w:pPr>
    <w:rPr>
      <w:sz w:val="24"/>
    </w:rPr>
  </w:style>
  <w:style w:type="paragraph" w:styleId="14">
    <w:name w:val="List Number 2"/>
    <w:basedOn w:val="1"/>
    <w:semiHidden/>
    <w:uiPriority w:val="0"/>
    <w:pPr>
      <w:numPr>
        <w:ilvl w:val="0"/>
        <w:numId w:val="4"/>
      </w:numPr>
    </w:pPr>
  </w:style>
  <w:style w:type="paragraph" w:styleId="15">
    <w:name w:val="table of authorities"/>
    <w:basedOn w:val="1"/>
    <w:next w:val="1"/>
    <w:semiHidden/>
    <w:uiPriority w:val="0"/>
    <w:pPr>
      <w:ind w:left="420"/>
    </w:pPr>
  </w:style>
  <w:style w:type="paragraph" w:styleId="16">
    <w:name w:val="Note Heading"/>
    <w:basedOn w:val="1"/>
    <w:next w:val="1"/>
    <w:semiHidden/>
    <w:uiPriority w:val="0"/>
    <w:pPr>
      <w:jc w:val="center"/>
    </w:pPr>
  </w:style>
  <w:style w:type="paragraph" w:styleId="17">
    <w:name w:val="List Bullet 4"/>
    <w:basedOn w:val="1"/>
    <w:semiHidden/>
    <w:uiPriority w:val="0"/>
    <w:pPr>
      <w:numPr>
        <w:ilvl w:val="0"/>
        <w:numId w:val="5"/>
      </w:numPr>
    </w:pPr>
  </w:style>
  <w:style w:type="paragraph" w:styleId="18">
    <w:name w:val="index 8"/>
    <w:basedOn w:val="1"/>
    <w:next w:val="1"/>
    <w:semiHidden/>
    <w:uiPriority w:val="0"/>
    <w:pPr>
      <w:ind w:left="1680" w:hanging="210"/>
    </w:pPr>
    <w:rPr>
      <w:sz w:val="20"/>
      <w:szCs w:val="20"/>
    </w:rPr>
  </w:style>
  <w:style w:type="paragraph" w:styleId="19">
    <w:name w:val="E-mail Signature"/>
    <w:basedOn w:val="1"/>
    <w:semiHidden/>
    <w:uiPriority w:val="0"/>
  </w:style>
  <w:style w:type="paragraph" w:styleId="20">
    <w:name w:val="List Number"/>
    <w:basedOn w:val="1"/>
    <w:semiHidden/>
    <w:uiPriority w:val="0"/>
    <w:pPr>
      <w:numPr>
        <w:ilvl w:val="0"/>
        <w:numId w:val="6"/>
      </w:numPr>
    </w:pPr>
  </w:style>
  <w:style w:type="paragraph" w:styleId="21">
    <w:name w:val="Normal Indent"/>
    <w:basedOn w:val="1"/>
    <w:semiHidden/>
    <w:uiPriority w:val="0"/>
    <w:pPr>
      <w:ind w:firstLineChars="200"/>
    </w:pPr>
  </w:style>
  <w:style w:type="paragraph" w:styleId="22">
    <w:name w:val="caption"/>
    <w:basedOn w:val="1"/>
    <w:next w:val="1"/>
    <w:semiHidden/>
    <w:uiPriority w:val="0"/>
    <w:pPr>
      <w:spacing w:before="152"/>
    </w:pPr>
    <w:rPr>
      <w:rFonts w:ascii="Arial" w:hAnsi="Arial" w:eastAsia="黑体"/>
      <w:sz w:val="20"/>
      <w:szCs w:val="20"/>
    </w:rPr>
  </w:style>
  <w:style w:type="paragraph" w:styleId="23">
    <w:name w:val="index 5"/>
    <w:basedOn w:val="1"/>
    <w:next w:val="1"/>
    <w:semiHidden/>
    <w:uiPriority w:val="0"/>
    <w:pPr>
      <w:ind w:left="1050" w:hanging="210"/>
    </w:pPr>
    <w:rPr>
      <w:sz w:val="20"/>
      <w:szCs w:val="20"/>
    </w:rPr>
  </w:style>
  <w:style w:type="paragraph" w:styleId="24">
    <w:name w:val="List Bullet"/>
    <w:basedOn w:val="1"/>
    <w:semiHidden/>
    <w:uiPriority w:val="0"/>
    <w:pPr>
      <w:numPr>
        <w:ilvl w:val="0"/>
        <w:numId w:val="7"/>
      </w:numPr>
    </w:pPr>
  </w:style>
  <w:style w:type="paragraph" w:styleId="25">
    <w:name w:val="envelope address"/>
    <w:basedOn w:val="1"/>
    <w:semiHidden/>
    <w:uiPriority w:val="0"/>
    <w:pPr>
      <w:framePr w:w="7920" w:h="1980" w:hRule="exact" w:hSpace="180" w:wrap="auto" w:vAnchor="margin" w:hAnchor="page" w:xAlign="center" w:yAlign="bottom"/>
      <w:ind w:leftChars="1400"/>
    </w:pPr>
    <w:rPr>
      <w:rFonts w:ascii="Arial" w:hAnsi="Arial"/>
    </w:rPr>
  </w:style>
  <w:style w:type="paragraph" w:styleId="26">
    <w:name w:val="Document Map"/>
    <w:basedOn w:val="1"/>
    <w:semiHidden/>
    <w:uiPriority w:val="0"/>
    <w:pPr>
      <w:shd w:val="clear" w:color="auto" w:fill="000080"/>
    </w:pPr>
  </w:style>
  <w:style w:type="paragraph" w:styleId="27">
    <w:name w:val="toa heading"/>
    <w:basedOn w:val="1"/>
    <w:next w:val="1"/>
    <w:semiHidden/>
    <w:uiPriority w:val="0"/>
    <w:pPr>
      <w:spacing w:before="120"/>
    </w:pPr>
    <w:rPr>
      <w:rFonts w:ascii="Arial" w:hAnsi="Arial"/>
    </w:rPr>
  </w:style>
  <w:style w:type="paragraph" w:styleId="28">
    <w:name w:val="annotation text"/>
    <w:basedOn w:val="1"/>
    <w:semiHidden/>
    <w:uiPriority w:val="0"/>
  </w:style>
  <w:style w:type="paragraph" w:styleId="29">
    <w:name w:val="index 6"/>
    <w:basedOn w:val="1"/>
    <w:next w:val="1"/>
    <w:semiHidden/>
    <w:uiPriority w:val="0"/>
    <w:pPr>
      <w:ind w:left="1260" w:hanging="210"/>
    </w:pPr>
    <w:rPr>
      <w:sz w:val="20"/>
      <w:szCs w:val="20"/>
    </w:rPr>
  </w:style>
  <w:style w:type="paragraph" w:styleId="30">
    <w:name w:val="Salutation"/>
    <w:basedOn w:val="1"/>
    <w:next w:val="1"/>
    <w:semiHidden/>
    <w:uiPriority w:val="0"/>
  </w:style>
  <w:style w:type="paragraph" w:styleId="31">
    <w:name w:val="Body Text 3"/>
    <w:basedOn w:val="1"/>
    <w:semiHidden/>
    <w:uiPriority w:val="0"/>
    <w:pPr>
      <w:spacing w:after="120"/>
    </w:pPr>
    <w:rPr>
      <w:sz w:val="16"/>
      <w:szCs w:val="16"/>
    </w:rPr>
  </w:style>
  <w:style w:type="paragraph" w:styleId="32">
    <w:name w:val="Closing"/>
    <w:basedOn w:val="1"/>
    <w:semiHidden/>
    <w:uiPriority w:val="0"/>
    <w:pPr>
      <w:ind w:leftChars="2100"/>
    </w:pPr>
  </w:style>
  <w:style w:type="paragraph" w:styleId="33">
    <w:name w:val="List Bullet 3"/>
    <w:basedOn w:val="1"/>
    <w:semiHidden/>
    <w:uiPriority w:val="0"/>
    <w:pPr>
      <w:numPr>
        <w:ilvl w:val="0"/>
        <w:numId w:val="8"/>
      </w:numPr>
    </w:pPr>
  </w:style>
  <w:style w:type="paragraph" w:styleId="34">
    <w:name w:val="Body Text"/>
    <w:basedOn w:val="1"/>
    <w:semiHidden/>
    <w:uiPriority w:val="0"/>
    <w:pPr>
      <w:spacing w:after="120"/>
    </w:pPr>
  </w:style>
  <w:style w:type="paragraph" w:styleId="35">
    <w:name w:val="Body Text Indent"/>
    <w:basedOn w:val="1"/>
    <w:semiHidden/>
    <w:uiPriority w:val="0"/>
    <w:pPr>
      <w:spacing w:after="120"/>
      <w:ind w:leftChars="200"/>
    </w:pPr>
  </w:style>
  <w:style w:type="paragraph" w:styleId="36">
    <w:name w:val="List Number 3"/>
    <w:basedOn w:val="1"/>
    <w:semiHidden/>
    <w:uiPriority w:val="0"/>
    <w:pPr>
      <w:numPr>
        <w:ilvl w:val="0"/>
        <w:numId w:val="9"/>
      </w:numPr>
    </w:pPr>
  </w:style>
  <w:style w:type="paragraph" w:styleId="37">
    <w:name w:val="List 2"/>
    <w:basedOn w:val="1"/>
    <w:semiHidden/>
    <w:uiPriority w:val="0"/>
    <w:pPr>
      <w:ind w:leftChars="200" w:hangingChars="200"/>
    </w:pPr>
  </w:style>
  <w:style w:type="paragraph" w:styleId="38">
    <w:name w:val="List Continue"/>
    <w:basedOn w:val="1"/>
    <w:semiHidden/>
    <w:uiPriority w:val="0"/>
    <w:pPr>
      <w:spacing w:after="120"/>
      <w:ind w:leftChars="200"/>
    </w:pPr>
  </w:style>
  <w:style w:type="paragraph" w:styleId="39">
    <w:name w:val="Block Text"/>
    <w:basedOn w:val="1"/>
    <w:semiHidden/>
    <w:uiPriority w:val="0"/>
    <w:pPr>
      <w:spacing w:after="120"/>
      <w:ind w:leftChars="700" w:rightChars="700"/>
    </w:pPr>
  </w:style>
  <w:style w:type="paragraph" w:styleId="40">
    <w:name w:val="List Bullet 2"/>
    <w:basedOn w:val="1"/>
    <w:semiHidden/>
    <w:uiPriority w:val="0"/>
    <w:pPr>
      <w:numPr>
        <w:ilvl w:val="0"/>
        <w:numId w:val="10"/>
      </w:numPr>
    </w:pPr>
  </w:style>
  <w:style w:type="paragraph" w:styleId="41">
    <w:name w:val="HTML Address"/>
    <w:basedOn w:val="1"/>
    <w:semiHidden/>
    <w:uiPriority w:val="0"/>
    <w:rPr>
      <w:i/>
      <w:iCs/>
    </w:rPr>
  </w:style>
  <w:style w:type="paragraph" w:styleId="42">
    <w:name w:val="index 4"/>
    <w:basedOn w:val="1"/>
    <w:next w:val="1"/>
    <w:semiHidden/>
    <w:uiPriority w:val="0"/>
    <w:pPr>
      <w:ind w:left="1260"/>
    </w:pPr>
  </w:style>
  <w:style w:type="paragraph" w:styleId="43">
    <w:name w:val="toc 5"/>
    <w:basedOn w:val="1"/>
    <w:next w:val="1"/>
    <w:semiHidden/>
    <w:uiPriority w:val="0"/>
    <w:pPr>
      <w:spacing w:before="80" w:after="80"/>
      <w:ind w:left="0"/>
    </w:pPr>
    <w:rPr>
      <w:sz w:val="20"/>
      <w:szCs w:val="20"/>
    </w:rPr>
  </w:style>
  <w:style w:type="paragraph" w:styleId="44">
    <w:name w:val="toc 3"/>
    <w:basedOn w:val="1"/>
    <w:next w:val="1"/>
    <w:semiHidden/>
    <w:uiPriority w:val="0"/>
    <w:pPr>
      <w:spacing w:before="80" w:after="80"/>
      <w:ind w:left="0"/>
    </w:pPr>
    <w:rPr>
      <w:sz w:val="20"/>
      <w:szCs w:val="20"/>
    </w:rPr>
  </w:style>
  <w:style w:type="paragraph" w:styleId="45">
    <w:name w:val="Plain Text"/>
    <w:basedOn w:val="1"/>
    <w:semiHidden/>
    <w:uiPriority w:val="0"/>
    <w:rPr>
      <w:rFonts w:ascii="宋体" w:hAnsi="Courier New" w:cs="Courier New"/>
    </w:rPr>
  </w:style>
  <w:style w:type="paragraph" w:styleId="46">
    <w:name w:val="List Bullet 5"/>
    <w:basedOn w:val="1"/>
    <w:semiHidden/>
    <w:uiPriority w:val="0"/>
    <w:pPr>
      <w:numPr>
        <w:ilvl w:val="0"/>
        <w:numId w:val="11"/>
      </w:numPr>
    </w:pPr>
  </w:style>
  <w:style w:type="paragraph" w:styleId="47">
    <w:name w:val="List Number 4"/>
    <w:basedOn w:val="1"/>
    <w:semiHidden/>
    <w:uiPriority w:val="0"/>
    <w:pPr>
      <w:numPr>
        <w:ilvl w:val="0"/>
        <w:numId w:val="12"/>
      </w:numPr>
    </w:pPr>
  </w:style>
  <w:style w:type="paragraph" w:styleId="48">
    <w:name w:val="toc 8"/>
    <w:basedOn w:val="1"/>
    <w:next w:val="1"/>
    <w:semiHidden/>
    <w:uiPriority w:val="0"/>
    <w:pPr>
      <w:ind w:left="2940"/>
    </w:pPr>
    <w:rPr>
      <w:sz w:val="24"/>
    </w:rPr>
  </w:style>
  <w:style w:type="paragraph" w:styleId="49">
    <w:name w:val="index 3"/>
    <w:next w:val="1"/>
    <w:uiPriority w:val="0"/>
    <w:pPr>
      <w:adjustRightInd w:val="0"/>
      <w:snapToGrid w:val="0"/>
      <w:ind w:left="567"/>
    </w:pPr>
    <w:rPr>
      <w:rFonts w:ascii="Times New Roman" w:hAnsi="Times New Roman" w:eastAsia="宋体" w:cs="Arial"/>
      <w:kern w:val="2"/>
      <w:sz w:val="21"/>
      <w:szCs w:val="21"/>
      <w:lang w:val="en-US" w:eastAsia="zh-CN" w:bidi="ar-SA"/>
    </w:rPr>
  </w:style>
  <w:style w:type="paragraph" w:styleId="50">
    <w:name w:val="Date"/>
    <w:basedOn w:val="1"/>
    <w:next w:val="1"/>
    <w:semiHidden/>
    <w:uiPriority w:val="0"/>
    <w:pPr>
      <w:ind w:leftChars="2500"/>
    </w:pPr>
  </w:style>
  <w:style w:type="paragraph" w:styleId="51">
    <w:name w:val="Body Text Indent 2"/>
    <w:basedOn w:val="1"/>
    <w:semiHidden/>
    <w:uiPriority w:val="0"/>
    <w:pPr>
      <w:spacing w:after="120" w:line="480" w:lineRule="auto"/>
      <w:ind w:leftChars="200"/>
    </w:pPr>
  </w:style>
  <w:style w:type="paragraph" w:styleId="52">
    <w:name w:val="endnote text"/>
    <w:basedOn w:val="1"/>
    <w:semiHidden/>
    <w:uiPriority w:val="0"/>
  </w:style>
  <w:style w:type="paragraph" w:styleId="53">
    <w:name w:val="List Continue 5"/>
    <w:basedOn w:val="1"/>
    <w:semiHidden/>
    <w:uiPriority w:val="0"/>
    <w:pPr>
      <w:spacing w:after="120"/>
      <w:ind w:leftChars="1000"/>
    </w:pPr>
  </w:style>
  <w:style w:type="paragraph" w:styleId="54">
    <w:name w:val="Balloon Text"/>
    <w:basedOn w:val="1"/>
    <w:semiHidden/>
    <w:uiPriority w:val="0"/>
    <w:rPr>
      <w:sz w:val="18"/>
      <w:szCs w:val="18"/>
    </w:rPr>
  </w:style>
  <w:style w:type="paragraph" w:styleId="55">
    <w:name w:val="footer"/>
    <w:basedOn w:val="56"/>
    <w:semiHidden/>
    <w:uiPriority w:val="0"/>
    <w:pPr>
      <w:spacing w:before="200" w:after="200"/>
      <w:jc w:val="center"/>
    </w:pPr>
    <w:rPr>
      <w:rFonts w:cs="Times New Roman"/>
      <w:b/>
      <w:bCs/>
      <w:sz w:val="22"/>
      <w:szCs w:val="22"/>
    </w:rPr>
  </w:style>
  <w:style w:type="paragraph" w:customStyle="1" w:styleId="56">
    <w:name w:val="Heading Left"/>
    <w:basedOn w:val="1"/>
    <w:uiPriority w:val="0"/>
    <w:pPr>
      <w:spacing w:before="0" w:after="0"/>
      <w:ind w:left="0"/>
    </w:pPr>
    <w:rPr>
      <w:rFonts w:ascii="Times New Roman"/>
      <w:sz w:val="20"/>
      <w:szCs w:val="20"/>
    </w:rPr>
  </w:style>
  <w:style w:type="paragraph" w:styleId="57">
    <w:name w:val="envelope return"/>
    <w:basedOn w:val="1"/>
    <w:semiHidden/>
    <w:uiPriority w:val="0"/>
    <w:rPr>
      <w:rFonts w:ascii="Arial" w:hAnsi="Arial"/>
    </w:rPr>
  </w:style>
  <w:style w:type="paragraph" w:styleId="58">
    <w:name w:val="header"/>
    <w:basedOn w:val="1"/>
    <w:uiPriority w:val="0"/>
    <w:pPr>
      <w:tabs>
        <w:tab w:val="center" w:pos="4153"/>
        <w:tab w:val="right" w:pos="8306"/>
      </w:tabs>
      <w:spacing w:before="0" w:after="0"/>
      <w:ind w:left="0"/>
      <w:jc w:val="right"/>
    </w:pPr>
    <w:rPr>
      <w:sz w:val="18"/>
      <w:szCs w:val="18"/>
    </w:rPr>
  </w:style>
  <w:style w:type="paragraph" w:styleId="59">
    <w:name w:val="Signature"/>
    <w:basedOn w:val="1"/>
    <w:semiHidden/>
    <w:uiPriority w:val="0"/>
    <w:pPr>
      <w:ind w:leftChars="2100"/>
    </w:pPr>
  </w:style>
  <w:style w:type="paragraph" w:styleId="60">
    <w:name w:val="toc 1"/>
    <w:basedOn w:val="1"/>
    <w:next w:val="1"/>
    <w:semiHidden/>
    <w:uiPriority w:val="0"/>
    <w:pPr>
      <w:spacing w:after="80"/>
      <w:ind w:left="0"/>
    </w:pPr>
    <w:rPr>
      <w:rFonts w:ascii="Book Antiqua" w:hAnsi="Book Antiqua" w:cs="Book Antiqua"/>
      <w:b/>
      <w:bCs/>
      <w:sz w:val="24"/>
      <w:szCs w:val="24"/>
    </w:rPr>
  </w:style>
  <w:style w:type="paragraph" w:styleId="61">
    <w:name w:val="List Continue 4"/>
    <w:basedOn w:val="1"/>
    <w:semiHidden/>
    <w:uiPriority w:val="0"/>
    <w:pPr>
      <w:spacing w:after="120"/>
      <w:ind w:leftChars="800"/>
    </w:pPr>
  </w:style>
  <w:style w:type="paragraph" w:styleId="62">
    <w:name w:val="toc 4"/>
    <w:basedOn w:val="1"/>
    <w:next w:val="1"/>
    <w:semiHidden/>
    <w:uiPriority w:val="0"/>
    <w:pPr>
      <w:spacing w:before="80" w:after="80"/>
      <w:ind w:left="0"/>
    </w:pPr>
    <w:rPr>
      <w:sz w:val="20"/>
      <w:szCs w:val="20"/>
    </w:rPr>
  </w:style>
  <w:style w:type="paragraph" w:styleId="63">
    <w:name w:val="index heading"/>
    <w:basedOn w:val="1"/>
    <w:next w:val="64"/>
    <w:semiHidden/>
    <w:uiPriority w:val="0"/>
    <w:rPr>
      <w:rFonts w:ascii="Arial" w:hAnsi="Arial"/>
      <w:b/>
      <w:bCs/>
    </w:rPr>
  </w:style>
  <w:style w:type="paragraph" w:styleId="64">
    <w:name w:val="index 1"/>
    <w:next w:val="1"/>
    <w:uiPriority w:val="0"/>
    <w:pPr>
      <w:adjustRightInd w:val="0"/>
      <w:snapToGrid w:val="0"/>
    </w:pPr>
    <w:rPr>
      <w:rFonts w:ascii="Times New Roman" w:hAnsi="Times New Roman" w:eastAsia="宋体" w:cs="Arial"/>
      <w:kern w:val="2"/>
      <w:sz w:val="21"/>
      <w:szCs w:val="21"/>
      <w:lang w:val="en-US" w:eastAsia="zh-CN" w:bidi="ar-SA"/>
    </w:rPr>
  </w:style>
  <w:style w:type="paragraph" w:styleId="65">
    <w:name w:val="Subtitle"/>
    <w:basedOn w:val="1"/>
    <w:semiHidden/>
    <w:uiPriority w:val="0"/>
    <w:pPr>
      <w:spacing w:before="240" w:after="60" w:line="312" w:lineRule="atLeast"/>
      <w:jc w:val="center"/>
      <w:outlineLvl w:val="1"/>
    </w:pPr>
    <w:rPr>
      <w:rFonts w:ascii="Arial" w:hAnsi="Arial"/>
      <w:b/>
      <w:bCs/>
      <w:kern w:val="28"/>
      <w:sz w:val="32"/>
      <w:szCs w:val="32"/>
    </w:rPr>
  </w:style>
  <w:style w:type="paragraph" w:styleId="66">
    <w:name w:val="List Number 5"/>
    <w:basedOn w:val="1"/>
    <w:semiHidden/>
    <w:uiPriority w:val="0"/>
    <w:pPr>
      <w:numPr>
        <w:ilvl w:val="0"/>
        <w:numId w:val="13"/>
      </w:numPr>
    </w:pPr>
  </w:style>
  <w:style w:type="paragraph" w:styleId="67">
    <w:name w:val="List"/>
    <w:basedOn w:val="1"/>
    <w:semiHidden/>
    <w:uiPriority w:val="0"/>
    <w:pPr>
      <w:ind w:left="200" w:hangingChars="200"/>
    </w:pPr>
  </w:style>
  <w:style w:type="paragraph" w:styleId="68">
    <w:name w:val="footnote text"/>
    <w:basedOn w:val="1"/>
    <w:semiHidden/>
    <w:uiPriority w:val="0"/>
    <w:rPr>
      <w:sz w:val="18"/>
      <w:szCs w:val="18"/>
    </w:rPr>
  </w:style>
  <w:style w:type="paragraph" w:styleId="69">
    <w:name w:val="toc 6"/>
    <w:basedOn w:val="1"/>
    <w:next w:val="1"/>
    <w:semiHidden/>
    <w:uiPriority w:val="0"/>
    <w:pPr>
      <w:ind w:left="2100"/>
    </w:pPr>
    <w:rPr>
      <w:sz w:val="24"/>
    </w:rPr>
  </w:style>
  <w:style w:type="paragraph" w:styleId="70">
    <w:name w:val="List 5"/>
    <w:basedOn w:val="1"/>
    <w:semiHidden/>
    <w:uiPriority w:val="0"/>
    <w:pPr>
      <w:ind w:leftChars="800" w:hangingChars="200"/>
    </w:pPr>
  </w:style>
  <w:style w:type="paragraph" w:styleId="71">
    <w:name w:val="Body Text Indent 3"/>
    <w:basedOn w:val="1"/>
    <w:semiHidden/>
    <w:uiPriority w:val="0"/>
    <w:pPr>
      <w:spacing w:after="120"/>
      <w:ind w:leftChars="200"/>
    </w:pPr>
    <w:rPr>
      <w:sz w:val="16"/>
      <w:szCs w:val="16"/>
    </w:rPr>
  </w:style>
  <w:style w:type="paragraph" w:styleId="72">
    <w:name w:val="index 7"/>
    <w:basedOn w:val="1"/>
    <w:next w:val="1"/>
    <w:semiHidden/>
    <w:uiPriority w:val="0"/>
    <w:pPr>
      <w:ind w:left="1470" w:hanging="210"/>
    </w:pPr>
    <w:rPr>
      <w:sz w:val="20"/>
      <w:szCs w:val="20"/>
    </w:rPr>
  </w:style>
  <w:style w:type="paragraph" w:styleId="73">
    <w:name w:val="index 9"/>
    <w:basedOn w:val="1"/>
    <w:next w:val="1"/>
    <w:semiHidden/>
    <w:uiPriority w:val="0"/>
    <w:pPr>
      <w:ind w:left="1890" w:hanging="210"/>
    </w:pPr>
    <w:rPr>
      <w:sz w:val="20"/>
      <w:szCs w:val="20"/>
    </w:rPr>
  </w:style>
  <w:style w:type="paragraph" w:styleId="74">
    <w:name w:val="table of figures"/>
    <w:basedOn w:val="1"/>
    <w:next w:val="1"/>
    <w:semiHidden/>
    <w:uiPriority w:val="0"/>
    <w:pPr>
      <w:spacing w:afterLines="50"/>
      <w:ind w:leftChars="300"/>
    </w:pPr>
    <w:rPr>
      <w:sz w:val="20"/>
      <w:szCs w:val="20"/>
    </w:rPr>
  </w:style>
  <w:style w:type="paragraph" w:styleId="75">
    <w:name w:val="toc 2"/>
    <w:basedOn w:val="1"/>
    <w:next w:val="1"/>
    <w:semiHidden/>
    <w:uiPriority w:val="0"/>
    <w:pPr>
      <w:spacing w:before="80" w:after="80"/>
      <w:ind w:left="0"/>
    </w:pPr>
    <w:rPr>
      <w:sz w:val="20"/>
      <w:szCs w:val="20"/>
    </w:rPr>
  </w:style>
  <w:style w:type="paragraph" w:styleId="76">
    <w:name w:val="toc 9"/>
    <w:basedOn w:val="1"/>
    <w:next w:val="1"/>
    <w:semiHidden/>
    <w:uiPriority w:val="0"/>
    <w:pPr>
      <w:ind w:left="3360"/>
    </w:pPr>
    <w:rPr>
      <w:sz w:val="24"/>
    </w:rPr>
  </w:style>
  <w:style w:type="paragraph" w:styleId="77">
    <w:name w:val="Body Text 2"/>
    <w:basedOn w:val="1"/>
    <w:semiHidden/>
    <w:uiPriority w:val="0"/>
    <w:pPr>
      <w:spacing w:after="120" w:line="480" w:lineRule="auto"/>
    </w:pPr>
  </w:style>
  <w:style w:type="paragraph" w:styleId="78">
    <w:name w:val="List 4"/>
    <w:basedOn w:val="1"/>
    <w:semiHidden/>
    <w:uiPriority w:val="0"/>
    <w:pPr>
      <w:ind w:leftChars="600" w:hangingChars="200"/>
    </w:pPr>
  </w:style>
  <w:style w:type="paragraph" w:styleId="79">
    <w:name w:val="List Continue 2"/>
    <w:basedOn w:val="1"/>
    <w:semiHidden/>
    <w:uiPriority w:val="0"/>
    <w:pPr>
      <w:spacing w:after="120"/>
      <w:ind w:leftChars="400"/>
    </w:pPr>
  </w:style>
  <w:style w:type="paragraph" w:styleId="80">
    <w:name w:val="Message Header"/>
    <w:basedOn w:val="1"/>
    <w:semiHidden/>
    <w:uiPriority w:val="0"/>
    <w:pPr>
      <w:pBdr>
        <w:top w:val="single" w:color="auto" w:sz="6" w:space="1"/>
        <w:left w:val="single" w:color="auto" w:sz="6" w:space="1"/>
        <w:bottom w:val="single" w:color="auto" w:sz="6" w:space="1"/>
        <w:right w:val="single" w:color="auto" w:sz="6" w:space="1"/>
      </w:pBdr>
      <w:shd w:val="pct20" w:color="auto" w:fill="auto"/>
      <w:ind w:leftChars="500" w:hangingChars="500"/>
    </w:pPr>
    <w:rPr>
      <w:rFonts w:ascii="Arial" w:hAnsi="Arial"/>
    </w:rPr>
  </w:style>
  <w:style w:type="paragraph" w:styleId="81">
    <w:name w:val="HTML Preformatted"/>
    <w:basedOn w:val="1"/>
    <w:semiHidden/>
    <w:uiPriority w:val="0"/>
    <w:rPr>
      <w:rFonts w:ascii="Courier New" w:hAnsi="Courier New" w:cs="Courier New"/>
      <w:sz w:val="20"/>
      <w:szCs w:val="20"/>
    </w:rPr>
  </w:style>
  <w:style w:type="paragraph" w:styleId="82">
    <w:name w:val="Normal (Web)"/>
    <w:basedOn w:val="1"/>
    <w:semiHidden/>
    <w:uiPriority w:val="0"/>
    <w:rPr>
      <w:rFonts w:cs="Times New Roman"/>
    </w:rPr>
  </w:style>
  <w:style w:type="paragraph" w:styleId="83">
    <w:name w:val="List Continue 3"/>
    <w:basedOn w:val="1"/>
    <w:semiHidden/>
    <w:uiPriority w:val="0"/>
    <w:pPr>
      <w:spacing w:after="120"/>
      <w:ind w:leftChars="600"/>
    </w:pPr>
  </w:style>
  <w:style w:type="paragraph" w:styleId="84">
    <w:name w:val="index 2"/>
    <w:next w:val="1"/>
    <w:uiPriority w:val="0"/>
    <w:pPr>
      <w:adjustRightInd w:val="0"/>
      <w:snapToGrid w:val="0"/>
      <w:ind w:left="284"/>
    </w:pPr>
    <w:rPr>
      <w:rFonts w:ascii="Times New Roman" w:hAnsi="Times New Roman" w:eastAsia="宋体" w:cs="Arial"/>
      <w:kern w:val="2"/>
      <w:sz w:val="21"/>
      <w:szCs w:val="21"/>
      <w:lang w:val="en-US" w:eastAsia="zh-CN" w:bidi="ar-SA"/>
    </w:rPr>
  </w:style>
  <w:style w:type="paragraph" w:styleId="85">
    <w:name w:val="Title"/>
    <w:basedOn w:val="1"/>
    <w:semiHidden/>
    <w:uiPriority w:val="0"/>
    <w:pPr>
      <w:spacing w:before="240" w:after="60"/>
      <w:jc w:val="center"/>
      <w:outlineLvl w:val="0"/>
    </w:pPr>
    <w:rPr>
      <w:rFonts w:ascii="Arial" w:hAnsi="Arial"/>
      <w:b/>
      <w:bCs/>
      <w:sz w:val="32"/>
      <w:szCs w:val="32"/>
    </w:rPr>
  </w:style>
  <w:style w:type="paragraph" w:styleId="86">
    <w:name w:val="annotation subject"/>
    <w:basedOn w:val="28"/>
    <w:next w:val="28"/>
    <w:semiHidden/>
    <w:uiPriority w:val="0"/>
    <w:rPr>
      <w:b/>
      <w:bCs/>
    </w:rPr>
  </w:style>
  <w:style w:type="paragraph" w:styleId="87">
    <w:name w:val="Body Text First Indent"/>
    <w:basedOn w:val="34"/>
    <w:semiHidden/>
    <w:uiPriority w:val="0"/>
    <w:pPr>
      <w:ind w:firstLineChars="100"/>
    </w:pPr>
  </w:style>
  <w:style w:type="paragraph" w:styleId="88">
    <w:name w:val="Body Text First Indent 2"/>
    <w:basedOn w:val="35"/>
    <w:semiHidden/>
    <w:uiPriority w:val="0"/>
    <w:pPr>
      <w:ind w:firstLineChars="200"/>
    </w:pPr>
  </w:style>
  <w:style w:type="table" w:styleId="90">
    <w:name w:val="Table Grid"/>
    <w:basedOn w:val="89"/>
    <w:semiHidden/>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91">
    <w:name w:val="Table Theme"/>
    <w:basedOn w:val="89"/>
    <w:semiHidden/>
    <w:uiPriority w:val="0"/>
    <w:pPr>
      <w:adjustRightInd w:val="0"/>
      <w:snapToGrid w:val="0"/>
      <w:spacing w:before="160" w:after="160" w:line="240" w:lineRule="atLeast"/>
      <w:ind w:left="1701"/>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92">
    <w:name w:val="Table Colorful 1"/>
    <w:basedOn w:val="89"/>
    <w:semiHidden/>
    <w:uiPriority w:val="0"/>
    <w:pPr>
      <w:adjustRightInd w:val="0"/>
      <w:snapToGrid w:val="0"/>
      <w:spacing w:before="160" w:after="160" w:line="240" w:lineRule="atLeast"/>
      <w:ind w:left="1701"/>
    </w:pPr>
    <w:rPr>
      <w:color w:val="FFFFFF"/>
    </w:rPr>
    <w:tblPr>
      <w:tblBorders>
        <w:top w:val="single" w:color="008080" w:sz="12" w:space="0"/>
        <w:left w:val="single" w:color="008080" w:sz="12" w:space="0"/>
        <w:bottom w:val="single" w:color="008080" w:sz="12" w:space="0"/>
        <w:right w:val="single" w:color="008080" w:sz="12" w:space="0"/>
        <w:insideH w:val="single" w:color="00FFFF" w:sz="6" w:space="0"/>
      </w:tblBorders>
      <w:tblCellMar>
        <w:top w:w="0" w:type="dxa"/>
        <w:left w:w="108" w:type="dxa"/>
        <w:bottom w:w="0" w:type="dxa"/>
        <w:right w:w="108" w:type="dxa"/>
      </w:tblCellMar>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93">
    <w:name w:val="Table Colorful 2"/>
    <w:basedOn w:val="89"/>
    <w:semiHidden/>
    <w:uiPriority w:val="0"/>
    <w:pPr>
      <w:adjustRightInd w:val="0"/>
      <w:snapToGrid w:val="0"/>
      <w:spacing w:before="160" w:after="160" w:line="240" w:lineRule="atLeast"/>
      <w:ind w:left="1701"/>
    </w:pPr>
    <w:tblPr>
      <w:tblBorders>
        <w:bottom w:val="single" w:color="000000" w:sz="12" w:space="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color="000000" w:sz="12" w:space="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94">
    <w:name w:val="Table Colorful 3"/>
    <w:basedOn w:val="89"/>
    <w:semiHidden/>
    <w:uiPriority w:val="0"/>
    <w:pPr>
      <w:adjustRightInd w:val="0"/>
      <w:snapToGrid w:val="0"/>
      <w:spacing w:before="160" w:after="160" w:line="240" w:lineRule="atLeast"/>
      <w:ind w:left="1701"/>
    </w:pPr>
    <w:tblPr>
      <w:tblBorders>
        <w:top w:val="single" w:color="000000" w:sz="18" w:space="0"/>
        <w:left w:val="single" w:color="000000" w:sz="18" w:space="0"/>
        <w:bottom w:val="single" w:color="000000" w:sz="18" w:space="0"/>
        <w:right w:val="single" w:color="000000" w:sz="18" w:space="0"/>
        <w:insideH w:val="single" w:color="C0C0C0" w:sz="6" w:space="0"/>
      </w:tblBorders>
      <w:tblCellMar>
        <w:top w:w="0" w:type="dxa"/>
        <w:left w:w="108" w:type="dxa"/>
        <w:bottom w:w="0" w:type="dxa"/>
        <w:right w:w="108" w:type="dxa"/>
      </w:tblCellMar>
    </w:tblPr>
    <w:tcPr>
      <w:shd w:val="pct25" w:color="008080" w:fill="FFFFFF"/>
    </w:tcPr>
    <w:tblStylePr w:type="firstRow">
      <w:tblPr/>
      <w:tcPr>
        <w:tcBorders>
          <w:bottom w:val="single" w:color="000000" w:sz="6" w:space="0"/>
          <w:tl2br w:val="nil"/>
          <w:tr2bl w:val="nil"/>
        </w:tcBorders>
        <w:shd w:val="solid" w:color="008080" w:fill="FFFFFF"/>
      </w:tcPr>
    </w:tblStylePr>
    <w:tblStylePr w:type="firstCol">
      <w:tblPr/>
      <w:tcPr>
        <w:tcBorders>
          <w:left w:val="single" w:color="000000" w:sz="36" w:space="0"/>
          <w:right w:val="single" w:color="000000" w:sz="6" w:space="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95">
    <w:name w:val="Table Elegant"/>
    <w:basedOn w:val="89"/>
    <w:semiHidden/>
    <w:uiPriority w:val="0"/>
    <w:pPr>
      <w:adjustRightInd w:val="0"/>
      <w:snapToGrid w:val="0"/>
      <w:spacing w:before="160" w:after="160" w:line="240" w:lineRule="atLeast"/>
      <w:ind w:left="1701"/>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caps/>
        <w:color w:val="auto"/>
      </w:rPr>
      <w:tblPr/>
      <w:tcPr>
        <w:tcBorders>
          <w:tl2br w:val="nil"/>
          <w:tr2bl w:val="nil"/>
        </w:tcBorders>
      </w:tcPr>
    </w:tblStylePr>
  </w:style>
  <w:style w:type="table" w:styleId="96">
    <w:name w:val="Table Classic 1"/>
    <w:basedOn w:val="89"/>
    <w:semiHidden/>
    <w:uiPriority w:val="0"/>
    <w:pPr>
      <w:adjustRightInd w:val="0"/>
      <w:snapToGrid w:val="0"/>
      <w:spacing w:before="160" w:after="160" w:line="240" w:lineRule="atLeast"/>
      <w:ind w:left="1701"/>
    </w:pPr>
    <w:tblPr>
      <w:tblBorders>
        <w:top w:val="single" w:color="000000" w:sz="12" w:space="0"/>
        <w:bottom w:val="single" w:color="000000" w:sz="12" w:space="0"/>
      </w:tblBorders>
      <w:tblCellMar>
        <w:top w:w="0" w:type="dxa"/>
        <w:left w:w="108" w:type="dxa"/>
        <w:bottom w:w="0" w:type="dxa"/>
        <w:right w:w="108" w:type="dxa"/>
      </w:tblCellMar>
    </w:tblPr>
    <w:tcPr>
      <w:shd w:val="clear" w:color="auto" w:fill="auto"/>
    </w:tcPr>
    <w:tblStylePr w:type="firstRow">
      <w:rPr>
        <w:i/>
        <w:i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tblPr/>
      <w:tcPr>
        <w:tcBorders>
          <w:right w:val="single" w:color="000000" w:sz="6" w:space="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97">
    <w:name w:val="Table Classic 2"/>
    <w:basedOn w:val="89"/>
    <w:semiHidden/>
    <w:uiPriority w:val="0"/>
    <w:pPr>
      <w:adjustRightInd w:val="0"/>
      <w:snapToGrid w:val="0"/>
      <w:spacing w:before="160" w:after="160" w:line="240" w:lineRule="atLeast"/>
      <w:ind w:left="1701"/>
    </w:pPr>
    <w:tblPr>
      <w:tblBorders>
        <w:top w:val="single" w:color="000000" w:sz="12" w:space="0"/>
        <w:bottom w:val="single" w:color="000000" w:sz="12" w:space="0"/>
      </w:tblBorders>
      <w:tblCellMar>
        <w:top w:w="0" w:type="dxa"/>
        <w:left w:w="108" w:type="dxa"/>
        <w:bottom w:w="0" w:type="dxa"/>
        <w:right w:w="108" w:type="dxa"/>
      </w:tblCellMar>
    </w:tblPr>
    <w:tcPr>
      <w:shd w:val="clear" w:color="auto" w:fill="auto"/>
    </w:tcPr>
    <w:tblStylePr w:type="firstRow">
      <w:rPr>
        <w:color w:val="FFFFFF"/>
      </w:rPr>
      <w:tblPr/>
      <w:tcPr>
        <w:tcBorders>
          <w:bottom w:val="single" w:color="000000" w:sz="6" w:space="0"/>
          <w:tl2br w:val="nil"/>
          <w:tr2bl w:val="nil"/>
        </w:tcBorders>
        <w:shd w:val="solid" w:color="800080" w:fill="FFFFFF"/>
      </w:tcPr>
    </w:tblStylePr>
    <w:tblStylePr w:type="lastRow">
      <w:tblPr/>
      <w:tcPr>
        <w:tcBorders>
          <w:top w:val="single" w:color="000000" w:sz="6" w:space="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98">
    <w:name w:val="Table Classic 3"/>
    <w:basedOn w:val="89"/>
    <w:semiHidden/>
    <w:uiPriority w:val="0"/>
    <w:pPr>
      <w:adjustRightInd w:val="0"/>
      <w:snapToGrid w:val="0"/>
      <w:spacing w:before="160" w:after="160" w:line="240" w:lineRule="atLeast"/>
      <w:ind w:left="1701"/>
    </w:pPr>
    <w:rPr>
      <w:color w:val="000080"/>
    </w:rPr>
    <w:tblPr>
      <w:tblBorders>
        <w:top w:val="single" w:color="000000" w:sz="12" w:space="0"/>
        <w:left w:val="single" w:color="000000" w:sz="12" w:space="0"/>
        <w:bottom w:val="single" w:color="000000" w:sz="12" w:space="0"/>
        <w:right w:val="single" w:color="000000" w:sz="12" w:space="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color="000000" w:sz="6" w:space="0"/>
          <w:tl2br w:val="nil"/>
          <w:tr2bl w:val="nil"/>
        </w:tcBorders>
        <w:shd w:val="solid" w:color="000080" w:fill="FFFFFF"/>
      </w:tcPr>
    </w:tblStylePr>
    <w:tblStylePr w:type="lastRow">
      <w:rPr>
        <w:color w:val="000080"/>
      </w:rPr>
      <w:tblPr/>
      <w:tcPr>
        <w:tcBorders>
          <w:top w:val="single" w:color="000000" w:sz="12" w:space="0"/>
          <w:tl2br w:val="nil"/>
          <w:tr2bl w:val="nil"/>
        </w:tcBorders>
        <w:shd w:val="solid" w:color="FFFFFF" w:fill="FFFFFF"/>
      </w:tcPr>
    </w:tblStylePr>
    <w:tblStylePr w:type="firstCol">
      <w:rPr>
        <w:b/>
        <w:bCs/>
        <w:color w:val="000000"/>
      </w:rPr>
      <w:tblPr/>
      <w:tcPr>
        <w:tcBorders>
          <w:tl2br w:val="nil"/>
          <w:tr2bl w:val="nil"/>
        </w:tcBorders>
      </w:tcPr>
    </w:tblStylePr>
  </w:style>
  <w:style w:type="table" w:styleId="99">
    <w:name w:val="Table Classic 4"/>
    <w:basedOn w:val="89"/>
    <w:semiHidden/>
    <w:uiPriority w:val="0"/>
    <w:pPr>
      <w:adjustRightInd w:val="0"/>
      <w:snapToGrid w:val="0"/>
      <w:spacing w:before="160" w:after="160" w:line="240" w:lineRule="atLeast"/>
      <w:ind w:left="1701"/>
    </w:pPr>
    <w:tblPr>
      <w:tblBorders>
        <w:top w:val="single" w:color="000000" w:sz="12" w:space="0"/>
        <w:left w:val="single" w:color="000000" w:sz="6" w:space="0"/>
        <w:bottom w:val="single" w:color="000000" w:sz="12" w:space="0"/>
        <w:right w:val="single" w:color="000000" w:sz="6" w:space="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color="000000" w:sz="6" w:space="0"/>
          <w:tl2br w:val="nil"/>
          <w:tr2bl w:val="nil"/>
        </w:tcBorders>
        <w:shd w:val="pct50" w:color="000080" w:fill="FFFFFF"/>
      </w:tcPr>
    </w:tblStylePr>
    <w:tblStylePr w:type="lastRow">
      <w:rPr>
        <w:color w:val="000080"/>
      </w:rPr>
      <w:tblPr/>
      <w:tcPr>
        <w:tcBorders>
          <w:bottom w:val="single" w:color="000000" w:sz="6" w:space="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100">
    <w:name w:val="Table Simple 1"/>
    <w:basedOn w:val="89"/>
    <w:semiHidden/>
    <w:uiPriority w:val="0"/>
    <w:pPr>
      <w:adjustRightInd w:val="0"/>
      <w:snapToGrid w:val="0"/>
      <w:spacing w:before="160" w:after="160" w:line="240" w:lineRule="atLeast"/>
      <w:ind w:left="1701"/>
    </w:pPr>
    <w:tblPr>
      <w:tblBorders>
        <w:top w:val="single" w:color="008000" w:sz="12" w:space="0"/>
        <w:bottom w:val="single" w:color="008000" w:sz="12" w:space="0"/>
      </w:tblBorders>
      <w:tblCellMar>
        <w:top w:w="0" w:type="dxa"/>
        <w:left w:w="108" w:type="dxa"/>
        <w:bottom w:w="0" w:type="dxa"/>
        <w:right w:w="108" w:type="dxa"/>
      </w:tblCellMar>
    </w:tblPr>
    <w:tcPr>
      <w:shd w:val="clear" w:color="auto" w:fill="auto"/>
    </w:tcPr>
    <w:tblStylePr w:type="firstRow">
      <w:tblPr/>
      <w:tcPr>
        <w:tcBorders>
          <w:bottom w:val="single" w:color="008000" w:sz="6" w:space="0"/>
          <w:tl2br w:val="nil"/>
          <w:tr2bl w:val="nil"/>
        </w:tcBorders>
      </w:tcPr>
    </w:tblStylePr>
    <w:tblStylePr w:type="lastRow">
      <w:tblPr/>
      <w:tcPr>
        <w:tcBorders>
          <w:top w:val="single" w:color="008000" w:sz="6" w:space="0"/>
          <w:tl2br w:val="nil"/>
          <w:tr2bl w:val="nil"/>
        </w:tcBorders>
      </w:tcPr>
    </w:tblStylePr>
  </w:style>
  <w:style w:type="table" w:styleId="101">
    <w:name w:val="Table Simple 2"/>
    <w:basedOn w:val="89"/>
    <w:semiHidden/>
    <w:uiPriority w:val="0"/>
    <w:pPr>
      <w:adjustRightInd w:val="0"/>
      <w:snapToGrid w:val="0"/>
      <w:spacing w:before="160" w:after="160" w:line="240" w:lineRule="atLeast"/>
      <w:ind w:left="1701"/>
    </w:pPr>
    <w:tblPr>
      <w:tblCellMar>
        <w:top w:w="0" w:type="dxa"/>
        <w:left w:w="108" w:type="dxa"/>
        <w:bottom w:w="0" w:type="dxa"/>
        <w:right w:w="108" w:type="dxa"/>
      </w:tblCellMar>
    </w:tblPr>
    <w:tblStylePr w:type="firstRow">
      <w:rPr>
        <w:b/>
        <w:bCs/>
      </w:rPr>
      <w:tblPr/>
      <w:tcPr>
        <w:tcBorders>
          <w:bottom w:val="single" w:color="000000" w:sz="12" w:space="0"/>
          <w:tl2br w:val="nil"/>
          <w:tr2bl w:val="nil"/>
        </w:tcBorders>
      </w:tcPr>
    </w:tblStylePr>
    <w:tblStylePr w:type="lastRow">
      <w:rPr>
        <w:b/>
        <w:bCs/>
        <w:color w:val="auto"/>
      </w:rPr>
      <w:tblPr/>
      <w:tcPr>
        <w:tcBorders>
          <w:top w:val="single" w:color="000000" w:sz="6" w:space="0"/>
          <w:tl2br w:val="nil"/>
          <w:tr2bl w:val="nil"/>
        </w:tcBorders>
      </w:tcPr>
    </w:tblStylePr>
    <w:tblStylePr w:type="firstCol">
      <w:rPr>
        <w:b/>
        <w:bCs/>
      </w:rPr>
      <w:tblPr/>
      <w:tcPr>
        <w:tcBorders>
          <w:right w:val="single" w:color="000000" w:sz="12" w:space="0"/>
          <w:tl2br w:val="nil"/>
          <w:tr2bl w:val="nil"/>
        </w:tcBorders>
      </w:tcPr>
    </w:tblStylePr>
    <w:tblStylePr w:type="lastCol">
      <w:rPr>
        <w:b/>
        <w:bCs/>
      </w:rPr>
      <w:tblPr/>
      <w:tcPr>
        <w:tcBorders>
          <w:left w:val="single" w:color="000000" w:sz="6" w:space="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102">
    <w:name w:val="Table Simple 3"/>
    <w:basedOn w:val="89"/>
    <w:semiHidden/>
    <w:uiPriority w:val="0"/>
    <w:pPr>
      <w:adjustRightInd w:val="0"/>
      <w:snapToGrid w:val="0"/>
      <w:spacing w:before="160" w:after="160" w:line="240" w:lineRule="atLeast"/>
      <w:ind w:left="1701"/>
    </w:pPr>
    <w:tblPr>
      <w:tblBorders>
        <w:top w:val="single" w:color="000000" w:sz="12" w:space="0"/>
        <w:left w:val="single" w:color="000000" w:sz="12" w:space="0"/>
        <w:bottom w:val="single" w:color="000000" w:sz="12" w:space="0"/>
        <w:right w:val="single" w:color="000000" w:sz="12" w:space="0"/>
      </w:tblBorders>
      <w:tblCellMar>
        <w:top w:w="0" w:type="dxa"/>
        <w:left w:w="108" w:type="dxa"/>
        <w:bottom w:w="0" w:type="dxa"/>
        <w:right w:w="108" w:type="dxa"/>
      </w:tblCellMar>
    </w:tblPr>
    <w:tcPr>
      <w:shd w:val="clear" w:color="auto" w:fill="auto"/>
    </w:tcPr>
    <w:tblStylePr w:type="firstRow">
      <w:rPr>
        <w:b/>
        <w:bCs/>
        <w:color w:val="FFFFFF"/>
      </w:rPr>
      <w:tblPr/>
      <w:tcPr>
        <w:tcBorders>
          <w:tl2br w:val="nil"/>
          <w:tr2bl w:val="nil"/>
        </w:tcBorders>
        <w:shd w:val="solid" w:color="000000" w:fill="FFFFFF"/>
      </w:tcPr>
    </w:tblStylePr>
  </w:style>
  <w:style w:type="table" w:styleId="103">
    <w:name w:val="Table Subtle 1"/>
    <w:basedOn w:val="89"/>
    <w:semiHidden/>
    <w:uiPriority w:val="0"/>
    <w:pPr>
      <w:adjustRightInd w:val="0"/>
      <w:snapToGrid w:val="0"/>
      <w:spacing w:before="160" w:after="160" w:line="240" w:lineRule="atLeast"/>
      <w:ind w:left="1701"/>
    </w:pPr>
    <w:tblPr>
      <w:tblCellMar>
        <w:top w:w="0" w:type="dxa"/>
        <w:left w:w="108" w:type="dxa"/>
        <w:bottom w:w="0" w:type="dxa"/>
        <w:right w:w="108" w:type="dxa"/>
      </w:tblCellMar>
    </w:tblPr>
    <w:tblStylePr w:type="firstRow">
      <w:tblPr/>
      <w:tcPr>
        <w:tcBorders>
          <w:top w:val="single" w:color="000000" w:sz="6" w:space="0"/>
          <w:bottom w:val="single" w:color="000000" w:sz="12" w:space="0"/>
          <w:tl2br w:val="nil"/>
          <w:tr2bl w:val="nil"/>
        </w:tcBorders>
      </w:tcPr>
    </w:tblStylePr>
    <w:tblStylePr w:type="lastRow">
      <w:tblPr/>
      <w:tcPr>
        <w:tcBorders>
          <w:top w:val="single" w:color="000000" w:sz="12" w:space="0"/>
          <w:tl2br w:val="nil"/>
          <w:tr2bl w:val="nil"/>
        </w:tcBorders>
        <w:shd w:val="pct25" w:color="800080" w:fill="FFFFFF"/>
      </w:tcPr>
    </w:tblStylePr>
    <w:tblStylePr w:type="firstCol">
      <w:tblPr/>
      <w:tcPr>
        <w:tcBorders>
          <w:right w:val="single" w:color="000000" w:sz="12" w:space="0"/>
          <w:tl2br w:val="nil"/>
          <w:tr2bl w:val="nil"/>
        </w:tcBorders>
      </w:tcPr>
    </w:tblStylePr>
    <w:tblStylePr w:type="lastCol">
      <w:tblPr/>
      <w:tcPr>
        <w:tcBorders>
          <w:left w:val="single" w:color="000000" w:sz="12" w:space="0"/>
          <w:tl2br w:val="nil"/>
          <w:tr2bl w:val="nil"/>
        </w:tcBorders>
      </w:tcPr>
    </w:tblStylePr>
    <w:tblStylePr w:type="band1Horz">
      <w:tblPr/>
      <w:tcPr>
        <w:tcBorders>
          <w:bottom w:val="single" w:color="000000" w:sz="6"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4">
    <w:name w:val="Table Subtle 2"/>
    <w:basedOn w:val="89"/>
    <w:semiHidden/>
    <w:uiPriority w:val="0"/>
    <w:pPr>
      <w:adjustRightInd w:val="0"/>
      <w:snapToGrid w:val="0"/>
      <w:spacing w:before="160" w:after="160" w:line="240" w:lineRule="atLeast"/>
      <w:ind w:left="1701"/>
    </w:pPr>
    <w:tblPr>
      <w:tblBorders>
        <w:left w:val="single" w:color="000000" w:sz="6" w:space="0"/>
        <w:right w:val="single" w:color="000000" w:sz="6" w:space="0"/>
      </w:tblBorders>
      <w:tblCellMar>
        <w:top w:w="0" w:type="dxa"/>
        <w:left w:w="108" w:type="dxa"/>
        <w:bottom w:w="0" w:type="dxa"/>
        <w:right w:w="108" w:type="dxa"/>
      </w:tblCellMar>
    </w:tblPr>
    <w:tblStylePr w:type="firstRow">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firstCol">
      <w:tblPr/>
      <w:tcPr>
        <w:tcBorders>
          <w:right w:val="single" w:color="000000" w:sz="12" w:space="0"/>
          <w:tl2br w:val="nil"/>
          <w:tr2bl w:val="nil"/>
        </w:tcBorders>
        <w:shd w:val="pct25" w:color="008000" w:fill="FFFFFF"/>
      </w:tcPr>
    </w:tblStylePr>
    <w:tblStylePr w:type="lastCol">
      <w:tblPr/>
      <w:tcPr>
        <w:tcBorders>
          <w:left w:val="single" w:color="000000" w:sz="12"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5">
    <w:name w:val="Table 3D effects 1"/>
    <w:basedOn w:val="89"/>
    <w:semiHidden/>
    <w:uiPriority w:val="0"/>
    <w:pPr>
      <w:adjustRightInd w:val="0"/>
      <w:snapToGrid w:val="0"/>
      <w:spacing w:before="160" w:after="160" w:line="240" w:lineRule="atLeast"/>
      <w:ind w:left="1701"/>
    </w:pPr>
    <w:tblPr>
      <w:tblCellMar>
        <w:top w:w="0" w:type="dxa"/>
        <w:left w:w="108" w:type="dxa"/>
        <w:bottom w:w="0" w:type="dxa"/>
        <w:right w:w="108" w:type="dxa"/>
      </w:tblCellMar>
    </w:tblPr>
    <w:tcPr>
      <w:shd w:val="solid" w:color="C0C0C0" w:fill="FFFFFF"/>
    </w:tcPr>
    <w:tblStylePr w:type="firstRow">
      <w:rPr>
        <w:b/>
        <w:bCs/>
        <w:color w:val="800080"/>
      </w:rPr>
      <w:tblPr/>
      <w:tcPr>
        <w:tcBorders>
          <w:bottom w:val="single" w:color="808080" w:sz="6" w:space="0"/>
          <w:tl2br w:val="nil"/>
          <w:tr2bl w:val="nil"/>
        </w:tcBorders>
      </w:tcPr>
    </w:tblStylePr>
    <w:tblStylePr w:type="lastRow">
      <w:tblPr/>
      <w:tcPr>
        <w:tcBorders>
          <w:top w:val="single" w:color="FFFFFF" w:sz="6" w:space="0"/>
          <w:tl2br w:val="nil"/>
          <w:tr2bl w:val="nil"/>
        </w:tcBorders>
      </w:tcPr>
    </w:tblStylePr>
    <w:tblStylePr w:type="firstCol">
      <w:rPr>
        <w:b/>
        <w:bCs/>
      </w:rPr>
      <w:tblPr/>
      <w:tcPr>
        <w:tcBorders>
          <w:right w:val="single" w:color="808080" w:sz="6" w:space="0"/>
          <w:tl2br w:val="nil"/>
          <w:tr2bl w:val="nil"/>
        </w:tcBorders>
      </w:tcPr>
    </w:tblStylePr>
    <w:tblStylePr w:type="lastCol">
      <w:tblPr/>
      <w:tcPr>
        <w:tcBorders>
          <w:left w:val="single" w:color="FFFFFF" w:sz="6" w:space="0"/>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106">
    <w:name w:val="Table 3D effects 2"/>
    <w:basedOn w:val="89"/>
    <w:semiHidden/>
    <w:uiPriority w:val="0"/>
    <w:pPr>
      <w:adjustRightInd w:val="0"/>
      <w:snapToGrid w:val="0"/>
      <w:spacing w:before="160" w:after="160" w:line="240" w:lineRule="atLeast"/>
      <w:ind w:left="1701"/>
    </w:pPr>
    <w:tblPr>
      <w:tblCellMar>
        <w:top w:w="0" w:type="dxa"/>
        <w:left w:w="108" w:type="dxa"/>
        <w:bottom w:w="0" w:type="dxa"/>
        <w:right w:w="108" w:type="dxa"/>
      </w:tblCellMar>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7">
    <w:name w:val="Table 3D effects 3"/>
    <w:basedOn w:val="89"/>
    <w:semiHidden/>
    <w:uiPriority w:val="0"/>
    <w:pPr>
      <w:adjustRightInd w:val="0"/>
      <w:snapToGrid w:val="0"/>
      <w:spacing w:before="160" w:after="160" w:line="240" w:lineRule="atLeast"/>
      <w:ind w:left="1701"/>
    </w:pPr>
    <w:tblPr>
      <w:tblCellMar>
        <w:top w:w="0" w:type="dxa"/>
        <w:left w:w="108" w:type="dxa"/>
        <w:bottom w:w="0" w:type="dxa"/>
        <w:right w:w="108" w:type="dxa"/>
      </w:tblCellMar>
    </w:tbl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8">
    <w:name w:val="Table List 1"/>
    <w:basedOn w:val="89"/>
    <w:semiHidden/>
    <w:uiPriority w:val="0"/>
    <w:pPr>
      <w:adjustRightInd w:val="0"/>
      <w:snapToGrid w:val="0"/>
      <w:spacing w:before="160" w:after="160" w:line="240" w:lineRule="atLeast"/>
      <w:ind w:left="1701"/>
    </w:pPr>
    <w:tblPr>
      <w:tblBorders>
        <w:top w:val="single" w:color="008080" w:sz="12" w:space="0"/>
        <w:left w:val="single" w:color="008080" w:sz="6" w:space="0"/>
        <w:bottom w:val="single" w:color="008080" w:sz="12" w:space="0"/>
        <w:right w:val="single" w:color="008080" w:sz="6" w:space="0"/>
      </w:tblBorders>
      <w:tblCellMar>
        <w:top w:w="0" w:type="dxa"/>
        <w:left w:w="108" w:type="dxa"/>
        <w:bottom w:w="0" w:type="dxa"/>
        <w:right w:w="108" w:type="dxa"/>
      </w:tblCellMar>
    </w:tblPr>
    <w:tblStylePr w:type="firstRow">
      <w:rPr>
        <w:b/>
        <w:bCs/>
        <w:i/>
        <w:iCs/>
        <w:color w:val="800000"/>
      </w:rPr>
      <w:tblPr/>
      <w:tcPr>
        <w:tcBorders>
          <w:bottom w:val="single" w:color="000000" w:sz="6" w:space="0"/>
          <w:tl2br w:val="nil"/>
          <w:tr2bl w:val="nil"/>
        </w:tcBorders>
        <w:shd w:val="solid" w:color="C0C0C0" w:fill="FFFFFF"/>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09">
    <w:name w:val="Table List 2"/>
    <w:basedOn w:val="89"/>
    <w:semiHidden/>
    <w:uiPriority w:val="0"/>
    <w:pPr>
      <w:adjustRightInd w:val="0"/>
      <w:snapToGrid w:val="0"/>
      <w:spacing w:before="160" w:after="160" w:line="240" w:lineRule="atLeast"/>
      <w:ind w:left="1701"/>
    </w:pPr>
    <w:tblPr>
      <w:tblBorders>
        <w:bottom w:val="single" w:color="808080" w:sz="12" w:space="0"/>
      </w:tblBorders>
      <w:tblCellMar>
        <w:top w:w="0" w:type="dxa"/>
        <w:left w:w="108" w:type="dxa"/>
        <w:bottom w:w="0" w:type="dxa"/>
        <w:right w:w="108" w:type="dxa"/>
      </w:tblCellMar>
    </w:tblPr>
    <w:tblStylePr w:type="firstRow">
      <w:rPr>
        <w:b/>
        <w:bCs/>
        <w:color w:val="FFFFFF"/>
      </w:rPr>
      <w:tblPr/>
      <w:tcPr>
        <w:tcBorders>
          <w:bottom w:val="single" w:color="000000" w:sz="6" w:space="0"/>
          <w:tl2br w:val="nil"/>
          <w:tr2bl w:val="nil"/>
        </w:tcBorders>
        <w:shd w:val="pct75" w:color="008080" w:fill="008000"/>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10">
    <w:name w:val="Table List 3"/>
    <w:basedOn w:val="89"/>
    <w:semiHidden/>
    <w:uiPriority w:val="0"/>
    <w:pPr>
      <w:adjustRightInd w:val="0"/>
      <w:snapToGrid w:val="0"/>
      <w:spacing w:before="160" w:after="160" w:line="240" w:lineRule="atLeast"/>
      <w:ind w:left="1701"/>
    </w:pPr>
    <w:tblPr>
      <w:tblBorders>
        <w:top w:val="single" w:color="000000" w:sz="12" w:space="0"/>
        <w:bottom w:val="single" w:color="000000" w:sz="12" w:space="0"/>
        <w:insideH w:val="single" w:color="000000" w:sz="6" w:space="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swCell">
      <w:rPr>
        <w:i/>
        <w:iCs/>
        <w:color w:val="000080"/>
      </w:rPr>
      <w:tblPr/>
      <w:tcPr>
        <w:tcBorders>
          <w:tl2br w:val="nil"/>
          <w:tr2bl w:val="nil"/>
        </w:tcBorders>
      </w:tcPr>
    </w:tblStylePr>
  </w:style>
  <w:style w:type="table" w:styleId="111">
    <w:name w:val="Table List 4"/>
    <w:basedOn w:val="89"/>
    <w:semiHidden/>
    <w:uiPriority w:val="0"/>
    <w:pPr>
      <w:adjustRightInd w:val="0"/>
      <w:snapToGrid w:val="0"/>
      <w:spacing w:before="160" w:after="160" w:line="240" w:lineRule="atLeast"/>
      <w:ind w:left="1701"/>
    </w:pPr>
    <w:tblPr>
      <w:tblBorders>
        <w:top w:val="single" w:color="000000" w:sz="12" w:space="0"/>
        <w:left w:val="single" w:color="000000" w:sz="12" w:space="0"/>
        <w:bottom w:val="single" w:color="000000" w:sz="12" w:space="0"/>
        <w:right w:val="single" w:color="000000" w:sz="12" w:space="0"/>
        <w:insideH w:val="single" w:color="000000" w:sz="6" w:space="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color="000000" w:sz="12" w:space="0"/>
          <w:tl2br w:val="nil"/>
          <w:tr2bl w:val="nil"/>
        </w:tcBorders>
        <w:shd w:val="solid" w:color="808080" w:fill="FFFFFF"/>
      </w:tcPr>
    </w:tblStylePr>
  </w:style>
  <w:style w:type="table" w:styleId="112">
    <w:name w:val="Table List 5"/>
    <w:basedOn w:val="89"/>
    <w:semiHidden/>
    <w:uiPriority w:val="0"/>
    <w:pPr>
      <w:adjustRightInd w:val="0"/>
      <w:snapToGrid w:val="0"/>
      <w:spacing w:before="160" w:after="160" w:line="240" w:lineRule="atLeast"/>
      <w:ind w:left="1701"/>
    </w:pPr>
    <w:tblPr>
      <w:tblBorders>
        <w:top w:val="single" w:color="000000" w:sz="6" w:space="0"/>
        <w:left w:val="single" w:color="000000" w:sz="6" w:space="0"/>
        <w:bottom w:val="single" w:color="000000" w:sz="6" w:space="0"/>
        <w:right w:val="single" w:color="000000" w:sz="6" w:space="0"/>
        <w:insideH w:val="single" w:color="000000" w:sz="6" w:space="0"/>
      </w:tblBorders>
      <w:tblCellMar>
        <w:top w:w="0" w:type="dxa"/>
        <w:left w:w="108" w:type="dxa"/>
        <w:bottom w:w="0" w:type="dxa"/>
        <w:right w:w="108" w:type="dxa"/>
      </w:tblCellMar>
    </w:tblPr>
    <w:tcPr>
      <w:shd w:val="clear" w:color="auto" w:fill="auto"/>
    </w:tcPr>
    <w:tblStylePr w:type="firstRow">
      <w:rPr>
        <w:b/>
        <w:bCs/>
      </w:rPr>
      <w:tblPr/>
      <w:tcPr>
        <w:tcBorders>
          <w:bottom w:val="single" w:color="000000" w:sz="12" w:space="0"/>
          <w:tl2br w:val="nil"/>
          <w:tr2bl w:val="nil"/>
        </w:tcBorders>
      </w:tcPr>
    </w:tblStylePr>
    <w:tblStylePr w:type="firstCol">
      <w:rPr>
        <w:b/>
        <w:bCs/>
      </w:rPr>
      <w:tblPr/>
      <w:tcPr>
        <w:tcBorders>
          <w:tl2br w:val="nil"/>
          <w:tr2bl w:val="nil"/>
        </w:tcBorders>
      </w:tcPr>
    </w:tblStylePr>
  </w:style>
  <w:style w:type="table" w:styleId="113">
    <w:name w:val="Table List 6"/>
    <w:basedOn w:val="89"/>
    <w:semiHidden/>
    <w:uiPriority w:val="0"/>
    <w:pPr>
      <w:adjustRightInd w:val="0"/>
      <w:snapToGrid w:val="0"/>
      <w:spacing w:before="160" w:after="160" w:line="240" w:lineRule="atLeast"/>
      <w:ind w:left="1701"/>
    </w:pPr>
    <w:tblPr>
      <w:tblBorders>
        <w:top w:val="single" w:color="000000" w:sz="6" w:space="0"/>
        <w:left w:val="single" w:color="000000" w:sz="6" w:space="0"/>
        <w:bottom w:val="single" w:color="000000" w:sz="6" w:space="0"/>
        <w:right w:val="single" w:color="000000" w:sz="6" w:space="0"/>
      </w:tblBorders>
      <w:tblCellMar>
        <w:top w:w="0" w:type="dxa"/>
        <w:left w:w="108" w:type="dxa"/>
        <w:bottom w:w="0" w:type="dxa"/>
        <w:right w:w="108" w:type="dxa"/>
      </w:tblCellMar>
    </w:tblPr>
    <w:tcPr>
      <w:shd w:val="pct50" w:color="000000" w:fill="FFFFFF"/>
    </w:tcPr>
    <w:tblStylePr w:type="firstRow">
      <w:rPr>
        <w:b/>
        <w:bCs/>
      </w:rPr>
      <w:tblPr/>
      <w:tcPr>
        <w:tcBorders>
          <w:bottom w:val="single" w:color="000000" w:sz="12" w:space="0"/>
          <w:tl2br w:val="nil"/>
          <w:tr2bl w:val="nil"/>
        </w:tcBorders>
      </w:tcPr>
    </w:tblStylePr>
    <w:tblStylePr w:type="firstCol">
      <w:rPr>
        <w:b/>
        <w:bCs/>
      </w:rPr>
      <w:tblPr/>
      <w:tcPr>
        <w:tcBorders>
          <w:right w:val="single" w:color="000000" w:sz="12" w:space="0"/>
          <w:tl2br w:val="nil"/>
          <w:tr2bl w:val="nil"/>
        </w:tcBorders>
      </w:tcPr>
    </w:tblStylePr>
    <w:tblStylePr w:type="band1Horz">
      <w:tblPr/>
      <w:tcPr>
        <w:tcBorders>
          <w:tl2br w:val="nil"/>
          <w:tr2bl w:val="nil"/>
        </w:tcBorders>
        <w:shd w:val="pct25" w:color="000000" w:fill="FFFFFF"/>
      </w:tcPr>
    </w:tblStylePr>
    <w:tblStylePr w:type="nwCell">
      <w:tblPr/>
      <w:tcPr>
        <w:tcBorders>
          <w:tl2br w:val="single" w:color="000000" w:sz="6" w:space="0"/>
          <w:tr2bl w:val="nil"/>
        </w:tcBorders>
      </w:tcPr>
    </w:tblStylePr>
  </w:style>
  <w:style w:type="table" w:styleId="114">
    <w:name w:val="Table List 7"/>
    <w:basedOn w:val="89"/>
    <w:semiHidden/>
    <w:uiPriority w:val="0"/>
    <w:pPr>
      <w:adjustRightInd w:val="0"/>
      <w:snapToGrid w:val="0"/>
      <w:spacing w:before="160" w:after="160" w:line="240" w:lineRule="atLeast"/>
      <w:ind w:left="1701"/>
    </w:pPr>
    <w:tblPr>
      <w:tblBorders>
        <w:top w:val="single" w:color="008000" w:sz="12" w:space="0"/>
        <w:left w:val="single" w:color="008000" w:sz="6" w:space="0"/>
        <w:bottom w:val="single" w:color="008000" w:sz="12" w:space="0"/>
        <w:right w:val="single" w:color="008000" w:sz="6" w:space="0"/>
        <w:insideH w:val="single" w:color="000000" w:sz="6" w:space="0"/>
      </w:tblBorders>
      <w:tblCellMar>
        <w:top w:w="0" w:type="dxa"/>
        <w:left w:w="108" w:type="dxa"/>
        <w:bottom w:w="0" w:type="dxa"/>
        <w:right w:w="108" w:type="dxa"/>
      </w:tblCellMar>
    </w:tblPr>
    <w:tblStylePr w:type="firstRow">
      <w:rPr>
        <w:b/>
        <w:bCs/>
      </w:rPr>
      <w:tblPr/>
      <w:tcPr>
        <w:tcBorders>
          <w:bottom w:val="single" w:color="008000" w:sz="12" w:space="0"/>
          <w:tl2br w:val="nil"/>
          <w:tr2bl w:val="nil"/>
        </w:tcBorders>
        <w:shd w:val="solid" w:color="C0C0C0" w:fill="FFFFFF"/>
      </w:tcPr>
    </w:tblStylePr>
    <w:tblStylePr w:type="lastRow">
      <w:rPr>
        <w:b/>
        <w:bCs/>
      </w:rPr>
      <w:tblPr/>
      <w:tcPr>
        <w:tcBorders>
          <w:top w:val="single" w:color="008000" w:sz="12"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115">
    <w:name w:val="Table List 8"/>
    <w:basedOn w:val="89"/>
    <w:semiHidden/>
    <w:uiPriority w:val="0"/>
    <w:pPr>
      <w:adjustRightInd w:val="0"/>
      <w:snapToGrid w:val="0"/>
      <w:spacing w:before="160" w:after="160" w:line="240" w:lineRule="atLeast"/>
      <w:ind w:left="1701"/>
    </w:pPr>
    <w:tblPr>
      <w:tblBorders>
        <w:top w:val="single" w:color="000000" w:sz="6" w:space="0"/>
        <w:left w:val="single" w:color="000000" w:sz="6" w:space="0"/>
        <w:bottom w:val="single" w:color="000000" w:sz="6" w:space="0"/>
        <w:right w:val="single" w:color="000000" w:sz="6" w:space="0"/>
        <w:insideV w:val="single" w:color="000000" w:sz="6" w:space="0"/>
      </w:tblBorders>
      <w:tblCellMar>
        <w:top w:w="0" w:type="dxa"/>
        <w:left w:w="108" w:type="dxa"/>
        <w:bottom w:w="0" w:type="dxa"/>
        <w:right w:w="108" w:type="dxa"/>
      </w:tblCellMar>
    </w:tblPr>
    <w:tblStylePr w:type="firstRow">
      <w:rPr>
        <w:b/>
        <w:bCs/>
        <w:i/>
        <w:iCs/>
      </w:rPr>
      <w:tblPr/>
      <w:tcPr>
        <w:tcBorders>
          <w:bottom w:val="single" w:color="000000" w:sz="6" w:space="0"/>
          <w:tl2br w:val="nil"/>
          <w:tr2bl w:val="nil"/>
        </w:tcBorders>
        <w:shd w:val="solid" w:color="FFFF00" w:fill="FFFFFF"/>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color="auto" w:sz="6" w:space="0"/>
          <w:tr2bl w:val="nil"/>
        </w:tcBorders>
      </w:tcPr>
    </w:tblStylePr>
  </w:style>
  <w:style w:type="table" w:styleId="116">
    <w:name w:val="Table Contemporary"/>
    <w:basedOn w:val="89"/>
    <w:semiHidden/>
    <w:uiPriority w:val="0"/>
    <w:pPr>
      <w:adjustRightInd w:val="0"/>
      <w:snapToGrid w:val="0"/>
      <w:spacing w:before="160" w:after="160" w:line="240" w:lineRule="atLeast"/>
      <w:ind w:left="1701"/>
    </w:pPr>
    <w:tblPr>
      <w:tblBorders>
        <w:insideH w:val="single" w:color="FFFFFF" w:sz="18" w:space="0"/>
        <w:insideV w:val="single" w:color="FFFFFF" w:sz="18" w:space="0"/>
      </w:tblBorders>
      <w:tblCellMar>
        <w:top w:w="0" w:type="dxa"/>
        <w:left w:w="108" w:type="dxa"/>
        <w:bottom w:w="0" w:type="dxa"/>
        <w:right w:w="108" w:type="dxa"/>
      </w:tblCellMar>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117">
    <w:name w:val="Table Columns 1"/>
    <w:basedOn w:val="89"/>
    <w:semiHidden/>
    <w:qFormat/>
    <w:uiPriority w:val="0"/>
    <w:pPr>
      <w:adjustRightInd w:val="0"/>
      <w:snapToGrid w:val="0"/>
      <w:spacing w:before="160" w:after="160" w:line="240" w:lineRule="atLeast"/>
      <w:ind w:left="1701"/>
    </w:pPr>
    <w:rPr>
      <w:b/>
      <w:bCs/>
    </w:rPr>
    <w:tblPr>
      <w:tblBorders>
        <w:top w:val="single" w:color="000000" w:sz="12" w:space="0"/>
        <w:left w:val="single" w:color="000000" w:sz="12" w:space="0"/>
        <w:bottom w:val="single" w:color="000000" w:sz="12" w:space="0"/>
        <w:right w:val="single" w:color="000000" w:sz="12" w:space="0"/>
      </w:tblBorders>
      <w:tblCellMar>
        <w:top w:w="0" w:type="dxa"/>
        <w:left w:w="108" w:type="dxa"/>
        <w:bottom w:w="0" w:type="dxa"/>
        <w:right w:w="108" w:type="dxa"/>
      </w:tblCellMar>
    </w:tblPr>
    <w:tblStylePr w:type="firstRow">
      <w:rPr>
        <w:b w:val="0"/>
        <w:bCs w:val="0"/>
      </w:rPr>
      <w:tblPr/>
      <w:tcPr>
        <w:tcBorders>
          <w:bottom w:val="double" w:color="000000" w:sz="6" w:space="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8">
    <w:name w:val="Table Columns 2"/>
    <w:basedOn w:val="89"/>
    <w:semiHidden/>
    <w:uiPriority w:val="0"/>
    <w:pPr>
      <w:adjustRightInd w:val="0"/>
      <w:snapToGrid w:val="0"/>
      <w:spacing w:before="160" w:after="160" w:line="240" w:lineRule="atLeast"/>
      <w:ind w:left="1701"/>
    </w:pPr>
    <w:rPr>
      <w:b/>
      <w:bCs/>
    </w:rPr>
    <w:tblPr>
      <w:tblCellMar>
        <w:top w:w="0" w:type="dxa"/>
        <w:left w:w="108" w:type="dxa"/>
        <w:bottom w:w="0" w:type="dxa"/>
        <w:right w:w="108" w:type="dxa"/>
      </w:tblCellMar>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9">
    <w:name w:val="Table Columns 3"/>
    <w:basedOn w:val="89"/>
    <w:semiHidden/>
    <w:uiPriority w:val="0"/>
    <w:pPr>
      <w:adjustRightInd w:val="0"/>
      <w:snapToGrid w:val="0"/>
      <w:spacing w:before="160" w:after="160" w:line="240" w:lineRule="atLeast"/>
      <w:ind w:left="1701"/>
    </w:pPr>
    <w:rPr>
      <w:b/>
      <w:bCs/>
    </w:rPr>
    <w:tblPr>
      <w:tblBorders>
        <w:top w:val="single" w:color="000080" w:sz="6" w:space="0"/>
        <w:left w:val="single" w:color="000080" w:sz="6" w:space="0"/>
        <w:bottom w:val="single" w:color="000080" w:sz="6" w:space="0"/>
        <w:right w:val="single" w:color="000080" w:sz="6" w:space="0"/>
        <w:insideV w:val="single" w:color="000080" w:sz="6" w:space="0"/>
      </w:tblBorders>
      <w:tblCellMar>
        <w:top w:w="0" w:type="dxa"/>
        <w:left w:w="108" w:type="dxa"/>
        <w:bottom w:w="0" w:type="dxa"/>
        <w:right w:w="108" w:type="dxa"/>
      </w:tblCellMar>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color="00008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120">
    <w:name w:val="Table Columns 4"/>
    <w:basedOn w:val="89"/>
    <w:semiHidden/>
    <w:uiPriority w:val="0"/>
    <w:pPr>
      <w:adjustRightInd w:val="0"/>
      <w:snapToGrid w:val="0"/>
      <w:spacing w:before="160" w:after="160" w:line="240" w:lineRule="atLeast"/>
      <w:ind w:left="1701"/>
    </w:pPr>
    <w:tblPr>
      <w:tblCellMar>
        <w:top w:w="0" w:type="dxa"/>
        <w:left w:w="108" w:type="dxa"/>
        <w:bottom w:w="0" w:type="dxa"/>
        <w:right w:w="108" w:type="dxa"/>
      </w:tblCellMar>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21">
    <w:name w:val="Table Columns 5"/>
    <w:basedOn w:val="89"/>
    <w:semiHidden/>
    <w:uiPriority w:val="0"/>
    <w:pPr>
      <w:adjustRightInd w:val="0"/>
      <w:snapToGrid w:val="0"/>
      <w:spacing w:before="160" w:after="160" w:line="240" w:lineRule="atLeast"/>
      <w:ind w:left="1701"/>
    </w:pPr>
    <w:tblPr>
      <w:tblBorders>
        <w:top w:val="single" w:color="808080" w:sz="12" w:space="0"/>
        <w:left w:val="single" w:color="808080" w:sz="12" w:space="0"/>
        <w:bottom w:val="single" w:color="808080" w:sz="12" w:space="0"/>
        <w:right w:val="single" w:color="808080" w:sz="12" w:space="0"/>
        <w:insideV w:val="single" w:color="C0C0C0" w:sz="6" w:space="0"/>
      </w:tblBorders>
      <w:tblCellMar>
        <w:top w:w="0" w:type="dxa"/>
        <w:left w:w="108" w:type="dxa"/>
        <w:bottom w:w="0" w:type="dxa"/>
        <w:right w:w="108" w:type="dxa"/>
      </w:tblCellMar>
    </w:tblPr>
    <w:tblStylePr w:type="firstRow">
      <w:rPr>
        <w:b/>
        <w:bCs/>
        <w:i/>
        <w:iCs/>
      </w:rPr>
      <w:tblPr/>
      <w:tcPr>
        <w:tcBorders>
          <w:bottom w:val="single" w:color="808080" w:sz="6" w:space="0"/>
          <w:tl2br w:val="nil"/>
          <w:tr2bl w:val="nil"/>
        </w:tcBorders>
      </w:tcPr>
    </w:tblStylePr>
    <w:tblStylePr w:type="lastRow">
      <w:rPr>
        <w:b/>
        <w:bCs/>
      </w:rPr>
      <w:tblPr/>
      <w:tcPr>
        <w:tcBorders>
          <w:top w:val="single" w:color="80808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22">
    <w:name w:val="Table Grid 1"/>
    <w:basedOn w:val="89"/>
    <w:semiHidden/>
    <w:uiPriority w:val="0"/>
    <w:pPr>
      <w:adjustRightInd w:val="0"/>
      <w:snapToGrid w:val="0"/>
      <w:spacing w:before="160" w:after="160" w:line="240" w:lineRule="atLeast"/>
      <w:ind w:left="1701"/>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color="000000" w:sz="6" w:space="0"/>
          <w:tr2bl w:val="nil"/>
        </w:tcBorders>
      </w:tcPr>
    </w:tblStylePr>
  </w:style>
  <w:style w:type="table" w:styleId="123">
    <w:name w:val="Table Grid 2"/>
    <w:basedOn w:val="89"/>
    <w:semiHidden/>
    <w:uiPriority w:val="0"/>
    <w:pPr>
      <w:adjustRightInd w:val="0"/>
      <w:snapToGrid w:val="0"/>
      <w:spacing w:before="160" w:after="160" w:line="240" w:lineRule="atLeast"/>
      <w:ind w:left="1701"/>
    </w:pPr>
    <w:tblPr>
      <w:tblBorders>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bCs/>
      </w:rPr>
      <w:tblPr/>
      <w:tcPr>
        <w:tcBorders>
          <w:tl2br w:val="nil"/>
          <w:tr2bl w:val="nil"/>
        </w:tcBorders>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124">
    <w:name w:val="Table Grid 3"/>
    <w:basedOn w:val="89"/>
    <w:semiHidden/>
    <w:uiPriority w:val="0"/>
    <w:pPr>
      <w:adjustRightInd w:val="0"/>
      <w:snapToGrid w:val="0"/>
      <w:spacing w:before="160" w:after="160" w:line="240" w:lineRule="atLeast"/>
      <w:ind w:left="1701"/>
    </w:pPr>
    <w:tblPr>
      <w:tblBorders>
        <w:top w:val="single" w:color="000000" w:sz="6" w:space="0"/>
        <w:left w:val="single" w:color="000000" w:sz="12" w:space="0"/>
        <w:bottom w:val="single" w:color="000000" w:sz="6" w:space="0"/>
        <w:right w:val="single" w:color="000000" w:sz="12" w:space="0"/>
        <w:insideV w:val="single" w:color="000000" w:sz="6" w:space="0"/>
      </w:tblBorders>
      <w:tblCellMar>
        <w:top w:w="0" w:type="dxa"/>
        <w:left w:w="108" w:type="dxa"/>
        <w:bottom w:w="0" w:type="dxa"/>
        <w:right w:w="108" w:type="dxa"/>
      </w:tblCellMar>
    </w:tblPr>
    <w:tcPr>
      <w:shd w:val="clear" w:color="auto" w:fill="auto"/>
    </w:tcPr>
    <w:tblStylePr w:type="firstRow">
      <w:tblPr/>
      <w:tcPr>
        <w:tcBorders>
          <w:bottom w:val="single" w:color="000000" w:sz="6" w:space="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5">
    <w:name w:val="Table Grid 4"/>
    <w:basedOn w:val="89"/>
    <w:semiHidden/>
    <w:uiPriority w:val="0"/>
    <w:pPr>
      <w:adjustRightInd w:val="0"/>
      <w:snapToGrid w:val="0"/>
      <w:spacing w:before="160" w:after="160" w:line="240" w:lineRule="atLeast"/>
      <w:ind w:left="1701"/>
    </w:pPr>
    <w:tblPr>
      <w:tblBorders>
        <w:left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color w:val="auto"/>
      </w:rPr>
      <w:tblPr/>
      <w:tcPr>
        <w:tcBorders>
          <w:bottom w:val="single" w:color="000000" w:sz="6" w:space="0"/>
          <w:tl2br w:val="nil"/>
          <w:tr2bl w:val="nil"/>
        </w:tcBorders>
        <w:shd w:val="pct30" w:color="FFFF00" w:fill="FFFFFF"/>
      </w:tcPr>
    </w:tblStylePr>
    <w:tblStylePr w:type="lastRow">
      <w:rPr>
        <w:b/>
        <w:bCs/>
        <w:color w:val="auto"/>
      </w:rPr>
      <w:tblPr/>
      <w:tcPr>
        <w:tcBorders>
          <w:top w:val="single" w:color="000000" w:sz="6" w:space="0"/>
          <w:tl2br w:val="nil"/>
          <w:tr2bl w:val="nil"/>
        </w:tcBorders>
        <w:shd w:val="pct30" w:color="FFFF00" w:fill="FFFFFF"/>
      </w:tcPr>
    </w:tblStylePr>
    <w:tblStylePr w:type="lastCol">
      <w:rPr>
        <w:b/>
        <w:bCs/>
        <w:color w:val="auto"/>
      </w:rPr>
      <w:tblPr/>
      <w:tcPr>
        <w:tcBorders>
          <w:tl2br w:val="nil"/>
          <w:tr2bl w:val="nil"/>
        </w:tcBorders>
      </w:tcPr>
    </w:tblStylePr>
  </w:style>
  <w:style w:type="table" w:styleId="126">
    <w:name w:val="Table Grid 5"/>
    <w:basedOn w:val="89"/>
    <w:semiHidden/>
    <w:uiPriority w:val="0"/>
    <w:pPr>
      <w:adjustRightInd w:val="0"/>
      <w:snapToGrid w:val="0"/>
      <w:spacing w:before="160" w:after="160" w:line="240" w:lineRule="atLeast"/>
      <w:ind w:left="1701"/>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tblPr/>
      <w:tcPr>
        <w:tcBorders>
          <w:bottom w:val="single" w:color="000000" w:sz="12" w:space="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7">
    <w:name w:val="Table Grid 6"/>
    <w:basedOn w:val="89"/>
    <w:semiHidden/>
    <w:uiPriority w:val="0"/>
    <w:pPr>
      <w:adjustRightInd w:val="0"/>
      <w:snapToGrid w:val="0"/>
      <w:spacing w:before="160" w:after="160" w:line="240" w:lineRule="atLeast"/>
      <w:ind w:left="1701"/>
    </w:pPr>
    <w:tblPr>
      <w:tblBorders>
        <w:top w:val="single" w:color="000000" w:sz="12" w:space="0"/>
        <w:left w:val="single" w:color="000000" w:sz="12" w:space="0"/>
        <w:bottom w:val="single" w:color="000000" w:sz="12" w:space="0"/>
        <w:right w:val="single" w:color="000000" w:sz="12" w:space="0"/>
        <w:insideV w:val="single" w:color="000000" w:sz="6" w:space="0"/>
      </w:tblBorders>
      <w:tblCellMar>
        <w:top w:w="0" w:type="dxa"/>
        <w:left w:w="108" w:type="dxa"/>
        <w:bottom w:w="0" w:type="dxa"/>
        <w:right w:w="108" w:type="dxa"/>
      </w:tblCellMar>
    </w:tblPr>
    <w:tcPr>
      <w:shd w:val="clear" w:color="auto" w:fill="auto"/>
    </w:tcPr>
    <w:tblStylePr w:type="firstRow">
      <w:rPr>
        <w:b/>
        <w:b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rPr>
        <w:b/>
        <w:bCs/>
      </w:rPr>
      <w:tblPr/>
      <w:tcPr>
        <w:tcBorders>
          <w:tl2br w:val="nil"/>
          <w:tr2bl w:val="nil"/>
        </w:tcBorders>
      </w:tcPr>
    </w:tblStylePr>
    <w:tblStylePr w:type="nwCell">
      <w:tblPr/>
      <w:tcPr>
        <w:tcBorders>
          <w:tl2br w:val="single" w:color="000000" w:sz="6" w:space="0"/>
          <w:tr2bl w:val="nil"/>
        </w:tcBorders>
      </w:tcPr>
    </w:tblStylePr>
  </w:style>
  <w:style w:type="table" w:styleId="128">
    <w:name w:val="Table Grid 7"/>
    <w:basedOn w:val="89"/>
    <w:semiHidden/>
    <w:uiPriority w:val="0"/>
    <w:pPr>
      <w:adjustRightInd w:val="0"/>
      <w:snapToGrid w:val="0"/>
      <w:spacing w:before="160" w:after="160" w:line="240" w:lineRule="atLeast"/>
      <w:ind w:left="1701"/>
    </w:pPr>
    <w:rPr>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val="0"/>
        <w:bCs w:val="0"/>
      </w:rPr>
      <w:tblPr/>
      <w:tcPr>
        <w:tcBorders>
          <w:bottom w:val="single" w:color="000000" w:sz="12" w:space="0"/>
          <w:tl2br w:val="nil"/>
          <w:tr2bl w:val="nil"/>
        </w:tcBorders>
      </w:tcPr>
    </w:tblStylePr>
    <w:tblStylePr w:type="lastRow">
      <w:rPr>
        <w:b w:val="0"/>
        <w:bCs w:val="0"/>
      </w:rPr>
      <w:tblPr/>
      <w:tcPr>
        <w:tcBorders>
          <w:top w:val="single" w:color="00000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color="000000" w:sz="6" w:space="0"/>
          <w:tr2bl w:val="nil"/>
        </w:tcBorders>
      </w:tcPr>
    </w:tblStylePr>
  </w:style>
  <w:style w:type="table" w:styleId="129">
    <w:name w:val="Table Grid 8"/>
    <w:basedOn w:val="89"/>
    <w:semiHidden/>
    <w:uiPriority w:val="0"/>
    <w:pPr>
      <w:adjustRightInd w:val="0"/>
      <w:snapToGrid w:val="0"/>
      <w:spacing w:before="160" w:after="160" w:line="240" w:lineRule="atLeast"/>
      <w:ind w:left="1701"/>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CellMar>
        <w:top w:w="0" w:type="dxa"/>
        <w:left w:w="108" w:type="dxa"/>
        <w:bottom w:w="0" w:type="dxa"/>
        <w:right w:w="108" w:type="dxa"/>
      </w:tblCellMar>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130">
    <w:name w:val="Table Web 1"/>
    <w:basedOn w:val="89"/>
    <w:semiHidden/>
    <w:uiPriority w:val="0"/>
    <w:pPr>
      <w:adjustRightInd w:val="0"/>
      <w:snapToGrid w:val="0"/>
      <w:spacing w:before="160" w:after="160" w:line="240" w:lineRule="atLeast"/>
      <w:ind w:left="1701"/>
    </w:p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il"/>
          <w:tr2bl w:val="nil"/>
        </w:tcBorders>
      </w:tcPr>
    </w:tblStylePr>
  </w:style>
  <w:style w:type="table" w:styleId="131">
    <w:name w:val="Table Web 2"/>
    <w:basedOn w:val="89"/>
    <w:semiHidden/>
    <w:uiPriority w:val="0"/>
    <w:pPr>
      <w:adjustRightInd w:val="0"/>
      <w:snapToGrid w:val="0"/>
      <w:spacing w:before="160" w:after="160" w:line="240" w:lineRule="atLeast"/>
      <w:ind w:left="1701"/>
    </w:p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il"/>
          <w:tr2bl w:val="nil"/>
        </w:tcBorders>
      </w:tcPr>
    </w:tblStylePr>
  </w:style>
  <w:style w:type="table" w:styleId="132">
    <w:name w:val="Table Web 3"/>
    <w:basedOn w:val="89"/>
    <w:semiHidden/>
    <w:uiPriority w:val="0"/>
    <w:pPr>
      <w:adjustRightInd w:val="0"/>
      <w:snapToGrid w:val="0"/>
      <w:spacing w:before="160" w:after="160" w:line="240" w:lineRule="atLeast"/>
      <w:ind w:left="1701"/>
    </w:p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il"/>
          <w:tr2bl w:val="nil"/>
        </w:tcBorders>
      </w:tcPr>
    </w:tblStylePr>
  </w:style>
  <w:style w:type="table" w:styleId="133">
    <w:name w:val="Table Professional"/>
    <w:basedOn w:val="89"/>
    <w:semiHidden/>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bCs/>
        <w:color w:val="auto"/>
      </w:rPr>
      <w:tblPr/>
      <w:tcPr>
        <w:tcBorders>
          <w:tl2br w:val="nil"/>
          <w:tr2bl w:val="nil"/>
        </w:tcBorders>
        <w:shd w:val="solid" w:color="000000" w:fill="FFFFFF"/>
      </w:tcPr>
    </w:tblStylePr>
  </w:style>
  <w:style w:type="character" w:styleId="135">
    <w:name w:val="Strong"/>
    <w:basedOn w:val="134"/>
    <w:semiHidden/>
    <w:uiPriority w:val="0"/>
    <w:rPr>
      <w:b/>
      <w:bCs/>
    </w:rPr>
  </w:style>
  <w:style w:type="character" w:styleId="136">
    <w:name w:val="endnote reference"/>
    <w:basedOn w:val="134"/>
    <w:semiHidden/>
    <w:uiPriority w:val="0"/>
    <w:rPr>
      <w:vertAlign w:val="superscript"/>
    </w:rPr>
  </w:style>
  <w:style w:type="character" w:styleId="137">
    <w:name w:val="page number"/>
    <w:basedOn w:val="134"/>
    <w:semiHidden/>
    <w:uiPriority w:val="0"/>
  </w:style>
  <w:style w:type="character" w:styleId="138">
    <w:name w:val="FollowedHyperlink"/>
    <w:uiPriority w:val="0"/>
    <w:rPr>
      <w:color w:val="800080"/>
      <w:u w:val="none"/>
    </w:rPr>
  </w:style>
  <w:style w:type="character" w:styleId="139">
    <w:name w:val="Emphasis"/>
    <w:basedOn w:val="134"/>
    <w:semiHidden/>
    <w:uiPriority w:val="0"/>
    <w:rPr>
      <w:i/>
      <w:iCs/>
    </w:rPr>
  </w:style>
  <w:style w:type="character" w:styleId="140">
    <w:name w:val="line number"/>
    <w:basedOn w:val="134"/>
    <w:semiHidden/>
    <w:uiPriority w:val="0"/>
  </w:style>
  <w:style w:type="character" w:styleId="141">
    <w:name w:val="HTML Definition"/>
    <w:basedOn w:val="134"/>
    <w:semiHidden/>
    <w:uiPriority w:val="0"/>
    <w:rPr>
      <w:i/>
      <w:iCs/>
    </w:rPr>
  </w:style>
  <w:style w:type="character" w:styleId="142">
    <w:name w:val="HTML Typewriter"/>
    <w:basedOn w:val="134"/>
    <w:semiHidden/>
    <w:uiPriority w:val="0"/>
    <w:rPr>
      <w:rFonts w:ascii="Courier New" w:hAnsi="Courier New" w:cs="Courier New"/>
      <w:sz w:val="20"/>
      <w:szCs w:val="20"/>
    </w:rPr>
  </w:style>
  <w:style w:type="character" w:styleId="143">
    <w:name w:val="HTML Acronym"/>
    <w:basedOn w:val="134"/>
    <w:semiHidden/>
    <w:uiPriority w:val="0"/>
  </w:style>
  <w:style w:type="character" w:styleId="144">
    <w:name w:val="HTML Variable"/>
    <w:basedOn w:val="134"/>
    <w:semiHidden/>
    <w:uiPriority w:val="0"/>
    <w:rPr>
      <w:i/>
      <w:iCs/>
    </w:rPr>
  </w:style>
  <w:style w:type="character" w:styleId="145">
    <w:name w:val="Hyperlink"/>
    <w:uiPriority w:val="0"/>
    <w:rPr>
      <w:color w:val="0000FF"/>
      <w:u w:val="none"/>
    </w:rPr>
  </w:style>
  <w:style w:type="character" w:styleId="146">
    <w:name w:val="HTML Code"/>
    <w:basedOn w:val="134"/>
    <w:semiHidden/>
    <w:uiPriority w:val="0"/>
    <w:rPr>
      <w:rFonts w:ascii="Courier New" w:hAnsi="Courier New" w:cs="Courier New"/>
      <w:sz w:val="20"/>
      <w:szCs w:val="20"/>
    </w:rPr>
  </w:style>
  <w:style w:type="character" w:styleId="147">
    <w:name w:val="annotation reference"/>
    <w:basedOn w:val="134"/>
    <w:semiHidden/>
    <w:uiPriority w:val="0"/>
    <w:rPr>
      <w:sz w:val="21"/>
      <w:szCs w:val="21"/>
    </w:rPr>
  </w:style>
  <w:style w:type="character" w:styleId="148">
    <w:name w:val="HTML Cite"/>
    <w:basedOn w:val="134"/>
    <w:semiHidden/>
    <w:uiPriority w:val="0"/>
    <w:rPr>
      <w:i/>
      <w:iCs/>
    </w:rPr>
  </w:style>
  <w:style w:type="character" w:styleId="149">
    <w:name w:val="footnote reference"/>
    <w:basedOn w:val="134"/>
    <w:semiHidden/>
    <w:uiPriority w:val="0"/>
    <w:rPr>
      <w:vertAlign w:val="superscript"/>
    </w:rPr>
  </w:style>
  <w:style w:type="character" w:styleId="150">
    <w:name w:val="HTML Keyboard"/>
    <w:basedOn w:val="134"/>
    <w:semiHidden/>
    <w:uiPriority w:val="0"/>
    <w:rPr>
      <w:rFonts w:ascii="Courier New" w:hAnsi="Courier New" w:cs="Courier New"/>
      <w:sz w:val="20"/>
      <w:szCs w:val="20"/>
    </w:rPr>
  </w:style>
  <w:style w:type="character" w:styleId="151">
    <w:name w:val="HTML Sample"/>
    <w:basedOn w:val="134"/>
    <w:semiHidden/>
    <w:uiPriority w:val="0"/>
    <w:rPr>
      <w:rFonts w:ascii="Courier New" w:hAnsi="Courier New" w:cs="Courier New"/>
    </w:rPr>
  </w:style>
  <w:style w:type="paragraph" w:customStyle="1" w:styleId="152">
    <w:name w:val="Normal In Title Page"/>
    <w:uiPriority w:val="0"/>
    <w:rPr>
      <w:rFonts w:ascii="Arial" w:hAnsi="Arial" w:eastAsia="宋体" w:cs="Arial"/>
      <w:kern w:val="2"/>
      <w:sz w:val="22"/>
      <w:szCs w:val="22"/>
      <w:lang w:val="en-US" w:eastAsia="zh-CN" w:bidi="ar-SA"/>
    </w:rPr>
  </w:style>
  <w:style w:type="paragraph" w:customStyle="1" w:styleId="153">
    <w:name w:val="Table Text In Title Page"/>
    <w:uiPriority w:val="0"/>
    <w:pPr>
      <w:autoSpaceDE w:val="0"/>
      <w:autoSpaceDN w:val="0"/>
      <w:spacing w:before="80" w:after="80"/>
      <w:jc w:val="left"/>
    </w:pPr>
    <w:rPr>
      <w:rFonts w:ascii="Arial" w:hAnsi="Arial" w:eastAsia="宋体" w:cs="Arial"/>
      <w:snapToGrid w:val="0"/>
      <w:kern w:val="0"/>
      <w:sz w:val="20"/>
      <w:szCs w:val="20"/>
      <w:lang w:val="zh-CN" w:eastAsia="en-US" w:bidi="ar-SA"/>
    </w:rPr>
  </w:style>
  <w:style w:type="paragraph" w:customStyle="1" w:styleId="154">
    <w:name w:val="Appendix heading 1"/>
    <w:basedOn w:val="3"/>
    <w:next w:val="155"/>
    <w:uiPriority w:val="0"/>
    <w:pPr>
      <w:keepLines/>
      <w:numPr>
        <w:ilvl w:val="0"/>
        <w:numId w:val="2"/>
      </w:numPr>
      <w:pBdr>
        <w:bottom w:val="single" w:color="auto" w:sz="12" w:space="1"/>
      </w:pBdr>
      <w:topLinePunct w:val="0"/>
      <w:outlineLvl w:val="0"/>
    </w:pPr>
    <w:rPr>
      <w:bCs w:val="0"/>
    </w:rPr>
  </w:style>
  <w:style w:type="paragraph" w:customStyle="1" w:styleId="155">
    <w:name w:val="附录 标题 2"/>
    <w:basedOn w:val="4"/>
    <w:next w:val="156"/>
    <w:uiPriority w:val="0"/>
    <w:pPr>
      <w:numPr>
        <w:ilvl w:val="1"/>
        <w:numId w:val="2"/>
      </w:numPr>
      <w:topLinePunct w:val="0"/>
      <w:spacing w:before="200"/>
      <w:outlineLvl w:val="1"/>
    </w:pPr>
    <w:rPr>
      <w:rFonts w:cs="Times New Roman"/>
    </w:rPr>
  </w:style>
  <w:style w:type="paragraph" w:customStyle="1" w:styleId="156">
    <w:name w:val="附录 标题 3"/>
    <w:basedOn w:val="5"/>
    <w:next w:val="157"/>
    <w:uiPriority w:val="0"/>
    <w:pPr>
      <w:numPr>
        <w:ilvl w:val="2"/>
        <w:numId w:val="2"/>
      </w:numPr>
      <w:topLinePunct w:val="0"/>
      <w:outlineLvl w:val="2"/>
    </w:pPr>
    <w:rPr>
      <w:rFonts w:cs="Times New Roman"/>
    </w:rPr>
  </w:style>
  <w:style w:type="paragraph" w:customStyle="1" w:styleId="157">
    <w:name w:val="附录 标题 4"/>
    <w:basedOn w:val="6"/>
    <w:next w:val="158"/>
    <w:uiPriority w:val="0"/>
    <w:pPr>
      <w:numPr>
        <w:ilvl w:val="3"/>
        <w:numId w:val="2"/>
      </w:numPr>
      <w:topLinePunct w:val="0"/>
      <w:outlineLvl w:val="3"/>
    </w:pPr>
    <w:rPr>
      <w:rFonts w:cs="Times New Roman"/>
    </w:rPr>
  </w:style>
  <w:style w:type="paragraph" w:customStyle="1" w:styleId="158">
    <w:name w:val="附录 标题 5"/>
    <w:basedOn w:val="7"/>
    <w:next w:val="1"/>
    <w:uiPriority w:val="0"/>
    <w:pPr>
      <w:numPr>
        <w:ilvl w:val="4"/>
        <w:numId w:val="2"/>
      </w:numPr>
      <w:topLinePunct w:val="0"/>
      <w:outlineLvl w:val="4"/>
    </w:pPr>
    <w:rPr>
      <w:rFonts w:cs="Times New Roman"/>
    </w:rPr>
  </w:style>
  <w:style w:type="paragraph" w:customStyle="1" w:styleId="159">
    <w:name w:val="Block Label"/>
    <w:basedOn w:val="1"/>
    <w:next w:val="1"/>
    <w:uiPriority w:val="0"/>
    <w:pPr>
      <w:keepNext/>
      <w:keepLines/>
      <w:numPr>
        <w:ilvl w:val="5"/>
        <w:numId w:val="1"/>
      </w:numPr>
      <w:spacing w:before="300" w:after="80"/>
    </w:pPr>
    <w:rPr>
      <w:rFonts w:ascii="Book Antiqua" w:hAnsi="Book Antiqua" w:eastAsia="黑体" w:cs="Book Antiqua"/>
      <w:bCs/>
      <w:kern w:val="0"/>
      <w:sz w:val="26"/>
      <w:szCs w:val="26"/>
    </w:rPr>
  </w:style>
  <w:style w:type="paragraph" w:customStyle="1" w:styleId="160">
    <w:name w:val="Subsection"/>
    <w:basedOn w:val="1"/>
    <w:next w:val="1"/>
    <w:uiPriority w:val="0"/>
    <w:pPr>
      <w:keepNext/>
      <w:keepLines/>
      <w:numPr>
        <w:ilvl w:val="5"/>
        <w:numId w:val="1"/>
      </w:numPr>
      <w:spacing w:before="300" w:after="80"/>
    </w:pPr>
    <w:rPr>
      <w:rFonts w:ascii="Book Antiqua" w:hAnsi="Book Antiqua" w:eastAsia="黑体" w:cs="Book Antiqua"/>
      <w:bCs/>
      <w:kern w:val="0"/>
      <w:sz w:val="22"/>
      <w:szCs w:val="22"/>
    </w:rPr>
  </w:style>
  <w:style w:type="paragraph" w:customStyle="1" w:styleId="161">
    <w:name w:val="Block Label With Six Number"/>
    <w:basedOn w:val="1"/>
    <w:next w:val="1"/>
    <w:uiPriority w:val="0"/>
    <w:pPr>
      <w:keepNext/>
      <w:keepLines/>
      <w:spacing w:before="300" w:after="80"/>
      <w:ind w:left="0"/>
      <w:outlineLvl w:val="5"/>
    </w:pPr>
    <w:rPr>
      <w:rFonts w:ascii="Book Antiqua" w:hAnsi="Book Antiqua" w:eastAsia="黑体" w:cs="Book Antiqua"/>
      <w:bCs/>
      <w:kern w:val="0"/>
      <w:sz w:val="24"/>
      <w:szCs w:val="24"/>
    </w:rPr>
  </w:style>
  <w:style w:type="paragraph" w:customStyle="1" w:styleId="162">
    <w:name w:val="Block Label With Seven Number"/>
    <w:basedOn w:val="1"/>
    <w:next w:val="1"/>
    <w:uiPriority w:val="0"/>
    <w:pPr>
      <w:keepNext/>
      <w:keepLines/>
      <w:spacing w:before="300" w:after="80"/>
      <w:ind w:left="0"/>
      <w:outlineLvl w:val="6"/>
    </w:pPr>
    <w:rPr>
      <w:rFonts w:ascii="Book Antiqua" w:hAnsi="Book Antiqua" w:eastAsia="黑体" w:cs="Book Antiqua"/>
      <w:bCs/>
      <w:kern w:val="0"/>
      <w:sz w:val="24"/>
      <w:szCs w:val="24"/>
    </w:rPr>
  </w:style>
  <w:style w:type="paragraph" w:customStyle="1" w:styleId="163">
    <w:name w:val="Block Label In Title Page"/>
    <w:next w:val="1"/>
    <w:uiPriority w:val="0"/>
    <w:pPr>
      <w:keepNext/>
      <w:keepLines/>
      <w:spacing w:before="200" w:after="160"/>
    </w:pPr>
    <w:rPr>
      <w:rFonts w:ascii="Book Antiqua" w:hAnsi="Book Antiqua" w:eastAsia="黑体" w:cs="Book Antiqua"/>
      <w:bCs/>
      <w:kern w:val="0"/>
      <w:sz w:val="26"/>
      <w:szCs w:val="26"/>
      <w:lang w:val="en-US" w:eastAsia="en-US" w:bidi="ar-SA"/>
    </w:rPr>
  </w:style>
  <w:style w:type="paragraph" w:customStyle="1" w:styleId="164">
    <w:name w:val="Copyright Declaration1"/>
    <w:uiPriority w:val="0"/>
    <w:pPr>
      <w:spacing w:before="80" w:after="80"/>
    </w:pPr>
    <w:rPr>
      <w:rFonts w:ascii="Arial" w:hAnsi="Arial" w:eastAsia="黑体" w:cs="Arial"/>
      <w:b/>
      <w:bCs/>
      <w:sz w:val="48"/>
      <w:szCs w:val="48"/>
      <w:lang w:val="en-US" w:eastAsia="zh-CN" w:bidi="ar-SA"/>
    </w:rPr>
  </w:style>
  <w:style w:type="paragraph" w:customStyle="1" w:styleId="165">
    <w:name w:val="Cover 1"/>
    <w:basedOn w:val="1"/>
    <w:uiPriority w:val="0"/>
    <w:pPr>
      <w:widowControl w:val="0"/>
      <w:kinsoku w:val="0"/>
      <w:overflowPunct w:val="0"/>
      <w:topLinePunct w:val="0"/>
      <w:autoSpaceDE w:val="0"/>
      <w:autoSpaceDN w:val="0"/>
      <w:spacing w:before="80" w:after="80"/>
      <w:ind w:left="0"/>
    </w:pPr>
    <w:rPr>
      <w:rFonts w:ascii="Arial" w:hAnsi="Arial"/>
      <w:b/>
      <w:bCs/>
      <w:kern w:val="0"/>
      <w:sz w:val="40"/>
      <w:szCs w:val="40"/>
    </w:rPr>
  </w:style>
  <w:style w:type="paragraph" w:customStyle="1" w:styleId="166">
    <w:name w:val="Cover 2"/>
    <w:uiPriority w:val="0"/>
    <w:pPr>
      <w:adjustRightInd w:val="0"/>
      <w:snapToGrid w:val="0"/>
    </w:pPr>
    <w:rPr>
      <w:rFonts w:ascii="Arial" w:hAnsi="Arial" w:eastAsia="黑体" w:cs="Arial"/>
      <w:sz w:val="32"/>
      <w:szCs w:val="32"/>
      <w:lang w:val="en-US" w:eastAsia="en-US" w:bidi="ar-SA"/>
    </w:rPr>
  </w:style>
  <w:style w:type="paragraph" w:customStyle="1" w:styleId="167">
    <w:name w:val="Cover Text"/>
    <w:uiPriority w:val="0"/>
    <w:pPr>
      <w:adjustRightInd w:val="0"/>
      <w:snapToGrid w:val="0"/>
      <w:spacing w:before="80" w:after="80" w:line="240" w:lineRule="atLeast"/>
      <w:jc w:val="both"/>
    </w:pPr>
    <w:rPr>
      <w:rFonts w:ascii="Arial" w:hAnsi="Arial" w:eastAsia="宋体" w:cs="Arial"/>
      <w:snapToGrid w:val="0"/>
      <w:lang w:val="en-US" w:eastAsia="zh-CN" w:bidi="ar-SA"/>
    </w:rPr>
  </w:style>
  <w:style w:type="paragraph" w:customStyle="1" w:styleId="168">
    <w:name w:val="Cover 5"/>
    <w:basedOn w:val="1"/>
    <w:uiPriority w:val="0"/>
    <w:pPr>
      <w:widowControl w:val="0"/>
      <w:spacing w:before="0" w:after="0" w:line="240" w:lineRule="auto"/>
      <w:ind w:left="0"/>
    </w:pPr>
    <w:rPr>
      <w:rFonts w:ascii="Arial"/>
      <w:sz w:val="18"/>
      <w:szCs w:val="18"/>
    </w:rPr>
  </w:style>
  <w:style w:type="paragraph" w:customStyle="1" w:styleId="169">
    <w:name w:val="Cover 3"/>
    <w:basedOn w:val="1"/>
    <w:uiPriority w:val="0"/>
    <w:pPr>
      <w:widowControl w:val="0"/>
      <w:topLinePunct w:val="0"/>
      <w:spacing w:before="80" w:after="80"/>
      <w:ind w:left="0"/>
    </w:pPr>
    <w:rPr>
      <w:rFonts w:ascii="Arial" w:hAnsi="Arial" w:eastAsia="黑体" w:cs="Arial"/>
      <w:b/>
      <w:bCs/>
      <w:spacing w:val="-4"/>
      <w:sz w:val="22"/>
      <w:szCs w:val="22"/>
      <w:lang w:val="en-US" w:eastAsia="en-US" w:bidi="ar-SA"/>
    </w:rPr>
  </w:style>
  <w:style w:type="paragraph" w:customStyle="1" w:styleId="170">
    <w:name w:val="Cover 4"/>
    <w:basedOn w:val="1"/>
    <w:uiPriority w:val="0"/>
    <w:pPr>
      <w:widowControl w:val="0"/>
      <w:topLinePunct w:val="0"/>
      <w:spacing w:before="80" w:after="80"/>
      <w:ind w:left="0"/>
    </w:pPr>
    <w:rPr>
      <w:rFonts w:ascii="Arial" w:hAnsi="Arial" w:eastAsia="黑体"/>
      <w:b/>
      <w:bCs/>
      <w:spacing w:val="-4"/>
      <w:sz w:val="22"/>
      <w:szCs w:val="22"/>
    </w:rPr>
  </w:style>
  <w:style w:type="paragraph" w:customStyle="1" w:styleId="171">
    <w:name w:val="Figure"/>
    <w:basedOn w:val="1"/>
    <w:next w:val="1"/>
    <w:uiPriority w:val="0"/>
    <w:pPr>
      <w:keepNext/>
    </w:pPr>
  </w:style>
  <w:style w:type="paragraph" w:customStyle="1" w:styleId="172">
    <w:name w:val="Figure Description"/>
    <w:next w:val="171"/>
    <w:uiPriority w:val="0"/>
    <w:pPr>
      <w:keepNext/>
      <w:numPr>
        <w:ilvl w:val="7"/>
        <w:numId w:val="1"/>
      </w:numPr>
      <w:adjustRightInd w:val="0"/>
      <w:snapToGrid w:val="0"/>
      <w:spacing w:before="320" w:after="80" w:line="240" w:lineRule="atLeast"/>
    </w:pPr>
    <w:rPr>
      <w:rFonts w:ascii="Times New Roman" w:hAnsi="Times New Roman" w:eastAsia="黑体" w:cs="Arial"/>
      <w:spacing w:val="-4"/>
      <w:kern w:val="2"/>
      <w:sz w:val="21"/>
      <w:szCs w:val="21"/>
      <w:lang w:val="en-US" w:eastAsia="zh-CN" w:bidi="ar-SA"/>
    </w:rPr>
  </w:style>
  <w:style w:type="paragraph" w:customStyle="1" w:styleId="173">
    <w:name w:val="Figure Text"/>
    <w:uiPriority w:val="0"/>
    <w:pPr>
      <w:widowControl w:val="0"/>
      <w:adjustRightInd w:val="0"/>
      <w:snapToGrid w:val="0"/>
      <w:spacing w:line="240" w:lineRule="atLeast"/>
    </w:pPr>
    <w:rPr>
      <w:rFonts w:ascii="Times New Roman" w:hAnsi="Times New Roman" w:eastAsia="宋体" w:cs="Arial"/>
      <w:sz w:val="18"/>
      <w:szCs w:val="18"/>
      <w:lang w:val="en-US" w:eastAsia="en-US" w:bidi="ar-SA"/>
    </w:rPr>
  </w:style>
  <w:style w:type="paragraph" w:customStyle="1" w:styleId="174">
    <w:name w:val="Heading Right"/>
    <w:basedOn w:val="1"/>
    <w:uiPriority w:val="0"/>
    <w:pPr>
      <w:spacing w:before="0" w:after="0"/>
      <w:ind w:left="0"/>
      <w:jc w:val="right"/>
    </w:pPr>
    <w:rPr>
      <w:rFonts w:ascii="Times New Roman"/>
      <w:sz w:val="20"/>
      <w:szCs w:val="20"/>
    </w:rPr>
  </w:style>
  <w:style w:type="paragraph" w:customStyle="1" w:styleId="175">
    <w:name w:val="Heading1 No Number"/>
    <w:basedOn w:val="3"/>
    <w:next w:val="1"/>
    <w:uiPriority w:val="0"/>
    <w:pPr>
      <w:pageBreakBefore/>
      <w:numPr>
        <w:numId w:val="0"/>
      </w:numPr>
    </w:pPr>
  </w:style>
  <w:style w:type="paragraph" w:customStyle="1" w:styleId="176">
    <w:name w:val="Heading2 No Number"/>
    <w:basedOn w:val="4"/>
    <w:next w:val="1"/>
    <w:uiPriority w:val="0"/>
    <w:pPr>
      <w:numPr>
        <w:ilvl w:val="0"/>
        <w:numId w:val="0"/>
      </w:numPr>
      <w:outlineLvl w:val="9"/>
    </w:pPr>
    <w:rPr>
      <w:rFonts w:eastAsia="黑体"/>
    </w:rPr>
  </w:style>
  <w:style w:type="paragraph" w:customStyle="1" w:styleId="177">
    <w:name w:val="Heading2 No Number 4 lite"/>
    <w:basedOn w:val="4"/>
    <w:next w:val="1"/>
    <w:uiPriority w:val="0"/>
    <w:pPr>
      <w:numPr>
        <w:ilvl w:val="0"/>
        <w:numId w:val="0"/>
      </w:numPr>
    </w:pPr>
    <w:rPr>
      <w:rFonts w:eastAsia="黑体"/>
    </w:rPr>
  </w:style>
  <w:style w:type="paragraph" w:customStyle="1" w:styleId="178">
    <w:name w:val="Heading3 No Number"/>
    <w:basedOn w:val="5"/>
    <w:next w:val="1"/>
    <w:uiPriority w:val="0"/>
    <w:pPr>
      <w:numPr>
        <w:ilvl w:val="0"/>
        <w:numId w:val="0"/>
      </w:numPr>
    </w:pPr>
    <w:rPr>
      <w:rFonts w:cs="Book Antiqua"/>
    </w:rPr>
  </w:style>
  <w:style w:type="paragraph" w:customStyle="1" w:styleId="179">
    <w:name w:val="Heading4 No Number"/>
    <w:basedOn w:val="1"/>
    <w:semiHidden/>
    <w:uiPriority w:val="0"/>
    <w:pPr>
      <w:keepNext/>
      <w:spacing w:before="200"/>
    </w:pPr>
    <w:rPr>
      <w:rFonts w:eastAsia="黑体"/>
      <w:bCs/>
      <w:spacing w:val="-4"/>
    </w:rPr>
  </w:style>
  <w:style w:type="paragraph" w:customStyle="1" w:styleId="180">
    <w:name w:val="About This Chapter"/>
    <w:basedOn w:val="176"/>
    <w:next w:val="1"/>
    <w:uiPriority w:val="0"/>
    <w:pPr>
      <w:spacing w:after="560"/>
    </w:pPr>
    <w:rPr>
      <w:rFonts w:eastAsia="黑体"/>
    </w:rPr>
  </w:style>
  <w:style w:type="paragraph" w:customStyle="1" w:styleId="181">
    <w:name w:val="Item List"/>
    <w:uiPriority w:val="0"/>
    <w:pPr>
      <w:numPr>
        <w:ilvl w:val="0"/>
        <w:numId w:val="14"/>
      </w:numPr>
      <w:adjustRightInd w:val="0"/>
      <w:snapToGrid w:val="0"/>
      <w:spacing w:before="80" w:after="80" w:line="240" w:lineRule="atLeast"/>
    </w:pPr>
    <w:rPr>
      <w:rFonts w:hint="eastAsia" w:ascii="Times New Roman" w:hAnsi="Times New Roman" w:eastAsia="宋体" w:cs="Arial"/>
      <w:kern w:val="2"/>
      <w:sz w:val="21"/>
      <w:szCs w:val="21"/>
      <w:lang w:val="en-US" w:eastAsia="zh-CN" w:bidi="ar-SA"/>
    </w:rPr>
  </w:style>
  <w:style w:type="paragraph" w:customStyle="1" w:styleId="182">
    <w:name w:val="Item List in Table"/>
    <w:basedOn w:val="1"/>
    <w:uiPriority w:val="0"/>
    <w:pPr>
      <w:numPr>
        <w:ilvl w:val="0"/>
        <w:numId w:val="15"/>
      </w:numPr>
      <w:tabs>
        <w:tab w:val="left" w:pos="284"/>
        <w:tab w:val="clear" w:pos="170"/>
      </w:tabs>
      <w:spacing w:before="80" w:after="80"/>
      <w:ind w:left="284" w:hanging="284"/>
    </w:pPr>
    <w:rPr>
      <w:kern w:val="0"/>
    </w:rPr>
  </w:style>
  <w:style w:type="paragraph" w:customStyle="1" w:styleId="183">
    <w:name w:val="Sub Item List in Table"/>
    <w:basedOn w:val="1"/>
    <w:uiPriority w:val="0"/>
    <w:pPr>
      <w:numPr>
        <w:ilvl w:val="2"/>
        <w:numId w:val="15"/>
      </w:numPr>
      <w:spacing w:before="80" w:after="80"/>
    </w:pPr>
  </w:style>
  <w:style w:type="paragraph" w:customStyle="1" w:styleId="184">
    <w:name w:val="Sub Item Step in Table"/>
    <w:uiPriority w:val="0"/>
    <w:pPr>
      <w:numPr>
        <w:ilvl w:val="1"/>
        <w:numId w:val="15"/>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85">
    <w:name w:val="Sub Item Step in Table List"/>
    <w:uiPriority w:val="0"/>
    <w:pPr>
      <w:numPr>
        <w:ilvl w:val="3"/>
        <w:numId w:val="15"/>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86">
    <w:name w:val="Sub Item List in Table Step"/>
    <w:basedOn w:val="1"/>
    <w:uiPriority w:val="0"/>
    <w:pPr>
      <w:numPr>
        <w:ilvl w:val="4"/>
        <w:numId w:val="15"/>
      </w:numPr>
      <w:spacing w:before="80" w:after="80"/>
    </w:pPr>
  </w:style>
  <w:style w:type="paragraph" w:customStyle="1" w:styleId="187">
    <w:name w:val="Item List Text"/>
    <w:uiPriority w:val="0"/>
    <w:pPr>
      <w:adjustRightInd w:val="0"/>
      <w:snapToGrid w:val="0"/>
      <w:spacing w:before="80" w:after="80" w:line="240" w:lineRule="atLeast"/>
      <w:ind w:left="2126"/>
    </w:pPr>
    <w:rPr>
      <w:rFonts w:hint="eastAsia" w:ascii="Times New Roman" w:hAnsi="Times New Roman" w:eastAsia="宋体" w:cs="Times New Roman"/>
      <w:kern w:val="2"/>
      <w:sz w:val="21"/>
      <w:szCs w:val="21"/>
      <w:lang w:val="en-US" w:eastAsia="zh-CN" w:bidi="ar-SA"/>
    </w:rPr>
  </w:style>
  <w:style w:type="paragraph" w:customStyle="1" w:styleId="188">
    <w:name w:val="Item Step"/>
    <w:uiPriority w:val="0"/>
    <w:pPr>
      <w:numPr>
        <w:ilvl w:val="0"/>
        <w:numId w:val="16"/>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89">
    <w:name w:val="Sub Item Step"/>
    <w:uiPriority w:val="0"/>
    <w:pPr>
      <w:numPr>
        <w:ilvl w:val="1"/>
        <w:numId w:val="16"/>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90">
    <w:name w:val="Third Level Item Step"/>
    <w:uiPriority w:val="0"/>
    <w:pPr>
      <w:numPr>
        <w:ilvl w:val="2"/>
        <w:numId w:val="16"/>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91">
    <w:name w:val="Fourth Level Item Step"/>
    <w:uiPriority w:val="0"/>
    <w:pPr>
      <w:numPr>
        <w:ilvl w:val="3"/>
        <w:numId w:val="16"/>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92">
    <w:name w:val="Manual Title1"/>
    <w:semiHidden/>
    <w:uiPriority w:val="0"/>
    <w:rPr>
      <w:rFonts w:ascii="Arial" w:hAnsi="Arial" w:eastAsia="黑体" w:cs="Times New Roman"/>
      <w:sz w:val="30"/>
      <w:lang w:val="en-US" w:eastAsia="en-US" w:bidi="ar-SA"/>
    </w:rPr>
  </w:style>
  <w:style w:type="paragraph" w:customStyle="1" w:styleId="193">
    <w:name w:val="CAUTION Heading"/>
    <w:basedOn w:val="1"/>
    <w:uiPriority w:val="0"/>
    <w:pPr>
      <w:keepNext/>
      <w:pBdr>
        <w:top w:val="single" w:color="auto" w:sz="12" w:space="4"/>
      </w:pBdr>
      <w:spacing w:before="80" w:after="80"/>
    </w:pPr>
    <w:rPr>
      <w:rFonts w:ascii="Book Antiqua" w:hAnsi="Book Antiqua" w:eastAsia="黑体"/>
      <w:bCs/>
    </w:rPr>
  </w:style>
  <w:style w:type="paragraph" w:customStyle="1" w:styleId="194">
    <w:name w:val="Notes Heading in Table"/>
    <w:next w:val="195"/>
    <w:uiPriority w:val="0"/>
    <w:pPr>
      <w:keepNext/>
      <w:adjustRightInd w:val="0"/>
      <w:snapToGrid w:val="0"/>
      <w:spacing w:before="80" w:after="40" w:line="240" w:lineRule="atLeast"/>
    </w:pPr>
    <w:rPr>
      <w:rFonts w:ascii="Times New Roman" w:hAnsi="Times New Roman" w:eastAsia="黑体" w:cs="Arial"/>
      <w:bCs/>
      <w:kern w:val="2"/>
      <w:sz w:val="18"/>
      <w:szCs w:val="18"/>
      <w:lang w:val="en-US" w:eastAsia="zh-CN" w:bidi="ar-SA"/>
    </w:rPr>
  </w:style>
  <w:style w:type="paragraph" w:customStyle="1" w:styleId="195">
    <w:name w:val="Notes Text in Table"/>
    <w:uiPriority w:val="0"/>
    <w:pPr>
      <w:widowControl w:val="0"/>
      <w:adjustRightInd w:val="0"/>
      <w:snapToGrid w:val="0"/>
      <w:spacing w:before="40" w:after="80" w:line="240" w:lineRule="atLeast"/>
      <w:ind w:left="170"/>
    </w:pPr>
    <w:rPr>
      <w:rFonts w:ascii="Times New Roman" w:hAnsi="Times New Roman" w:eastAsia="楷体_GB2312" w:cs="Arial"/>
      <w:iCs/>
      <w:kern w:val="2"/>
      <w:sz w:val="18"/>
      <w:szCs w:val="18"/>
      <w:lang w:val="en-US" w:eastAsia="zh-CN" w:bidi="ar-SA"/>
    </w:rPr>
  </w:style>
  <w:style w:type="paragraph" w:customStyle="1" w:styleId="196">
    <w:name w:val="CAUTION Text"/>
    <w:basedOn w:val="1"/>
    <w:uiPriority w:val="0"/>
    <w:pPr>
      <w:keepLines/>
      <w:pBdr>
        <w:bottom w:val="single" w:color="auto" w:sz="12" w:space="4"/>
      </w:pBdr>
      <w:spacing w:before="80" w:after="80"/>
    </w:pPr>
    <w:rPr>
      <w:rFonts w:hint="eastAsia" w:eastAsia="楷体_GB2312"/>
      <w:iCs/>
    </w:rPr>
  </w:style>
  <w:style w:type="paragraph" w:customStyle="1" w:styleId="197">
    <w:name w:val="Notes Text TD"/>
    <w:uiPriority w:val="0"/>
    <w:pPr>
      <w:snapToGrid w:val="0"/>
      <w:spacing w:line="240" w:lineRule="atLeast"/>
      <w:ind w:left="2075"/>
    </w:pPr>
    <w:rPr>
      <w:rFonts w:ascii="Courier New" w:hAnsi="Courier New" w:eastAsia="宋体" w:cs="Courier New"/>
      <w:snapToGrid w:val="0"/>
      <w:spacing w:val="-1"/>
      <w:sz w:val="16"/>
      <w:szCs w:val="16"/>
      <w:lang w:val="en-US" w:eastAsia="zh-CN" w:bidi="ar-SA"/>
    </w:rPr>
  </w:style>
  <w:style w:type="paragraph" w:customStyle="1" w:styleId="198">
    <w:name w:val="Notes Text List Text TD"/>
    <w:uiPriority w:val="0"/>
    <w:pPr>
      <w:snapToGrid w:val="0"/>
      <w:spacing w:line="240" w:lineRule="atLeast"/>
      <w:ind w:left="2359"/>
    </w:pPr>
    <w:rPr>
      <w:rFonts w:ascii="Courier New" w:hAnsi="Courier New" w:eastAsia="宋体" w:cs="Courier New"/>
      <w:snapToGrid w:val="0"/>
      <w:spacing w:val="-1"/>
      <w:sz w:val="16"/>
      <w:szCs w:val="16"/>
      <w:lang w:val="en-US" w:eastAsia="zh-CN" w:bidi="ar-SA"/>
    </w:rPr>
  </w:style>
  <w:style w:type="paragraph" w:customStyle="1" w:styleId="199">
    <w:name w:val="CAUTION Text List Text TD"/>
    <w:basedOn w:val="196"/>
    <w:uiPriority w:val="0"/>
    <w:pPr>
      <w:snapToGrid w:val="0"/>
      <w:spacing w:line="240" w:lineRule="atLeast"/>
      <w:ind w:firstLine="283" w:firstLineChars="180"/>
    </w:pPr>
    <w:rPr>
      <w:rFonts w:ascii="Courier New" w:hAnsi="Courier New" w:eastAsia="宋体" w:cs="Courier New"/>
      <w:snapToGrid w:val="0"/>
      <w:spacing w:val="-1"/>
      <w:sz w:val="16"/>
      <w:szCs w:val="16"/>
      <w:lang w:val="en-US" w:eastAsia="zh-CN" w:bidi="ar-SA"/>
    </w:rPr>
  </w:style>
  <w:style w:type="paragraph" w:customStyle="1" w:styleId="200">
    <w:name w:val="CAUTION Text TD"/>
    <w:basedOn w:val="196"/>
    <w:uiPriority w:val="0"/>
    <w:pPr>
      <w:snapToGrid w:val="0"/>
      <w:spacing w:line="240" w:lineRule="atLeast"/>
      <w:ind w:left="1701"/>
    </w:pPr>
    <w:rPr>
      <w:rFonts w:ascii="Courier New" w:hAnsi="Courier New" w:eastAsia="宋体" w:cs="Courier New"/>
      <w:snapToGrid w:val="0"/>
      <w:spacing w:val="-1"/>
      <w:sz w:val="16"/>
      <w:szCs w:val="16"/>
      <w:lang w:val="en-US" w:eastAsia="zh-CN" w:bidi="ar-SA"/>
    </w:rPr>
  </w:style>
  <w:style w:type="paragraph" w:customStyle="1" w:styleId="201">
    <w:name w:val="Notes Text List Text"/>
    <w:basedOn w:val="196"/>
    <w:uiPriority w:val="0"/>
    <w:pPr>
      <w:pBdr>
        <w:bottom w:val="none" w:color="auto" w:sz="0" w:space="0"/>
      </w:pBdr>
      <w:spacing w:before="40" w:line="200" w:lineRule="atLeast"/>
      <w:ind w:left="2359"/>
    </w:pPr>
    <w:rPr>
      <w:sz w:val="18"/>
      <w:szCs w:val="18"/>
    </w:rPr>
  </w:style>
  <w:style w:type="paragraph" w:customStyle="1" w:styleId="202">
    <w:name w:val="CAUTION Text List"/>
    <w:basedOn w:val="196"/>
    <w:uiPriority w:val="0"/>
    <w:pPr>
      <w:keepNext/>
      <w:numPr>
        <w:ilvl w:val="0"/>
        <w:numId w:val="17"/>
      </w:numPr>
    </w:pPr>
  </w:style>
  <w:style w:type="paragraph" w:customStyle="1" w:styleId="203">
    <w:name w:val="CAUTION Text Step"/>
    <w:basedOn w:val="196"/>
    <w:uiPriority w:val="0"/>
    <w:pPr>
      <w:keepNext/>
      <w:numPr>
        <w:ilvl w:val="5"/>
        <w:numId w:val="15"/>
      </w:numPr>
    </w:pPr>
  </w:style>
  <w:style w:type="paragraph" w:customStyle="1" w:styleId="204">
    <w:name w:val="CAUTION Text List Text"/>
    <w:basedOn w:val="196"/>
    <w:uiPriority w:val="0"/>
    <w:pPr>
      <w:ind w:firstLine="283" w:firstLineChars="135"/>
    </w:pPr>
  </w:style>
  <w:style w:type="table" w:customStyle="1" w:styleId="205">
    <w:name w:val="Table"/>
    <w:basedOn w:val="133"/>
    <w:uiPriority w:val="0"/>
    <w:pPr>
      <w:jc w:val="left"/>
    </w:pPr>
    <w:rPr>
      <w:rFonts w:cs="Arial"/>
      <w:lang w:bidi="ar-SA"/>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rPr>
      <w:cantSplit/>
    </w:trPr>
    <w:tblStylePr w:type="firstRow">
      <w:rPr>
        <w:b w:val="0"/>
        <w:bCs w:val="0"/>
        <w:i w:val="0"/>
        <w:iCs w:val="0"/>
        <w:color w:val="auto"/>
        <w:sz w:val="20"/>
        <w:szCs w:val="20"/>
      </w:rPr>
      <w:tcPr>
        <w:tcBorders>
          <w:top w:val="single" w:color="auto" w:sz="6" w:space="0"/>
          <w:left w:val="single" w:color="auto" w:sz="6" w:space="0"/>
          <w:bottom w:val="single" w:color="auto" w:sz="6" w:space="0"/>
          <w:right w:val="single" w:color="auto" w:sz="6" w:space="0"/>
          <w:insideH w:val="single" w:sz="6" w:space="0"/>
          <w:insideV w:val="single" w:sz="6" w:space="0"/>
          <w:tl2br w:val="nil"/>
          <w:tr2bl w:val="nil"/>
        </w:tcBorders>
        <w:shd w:val="clear" w:color="auto" w:fill="D9D9D9"/>
      </w:tcPr>
    </w:tblStylePr>
  </w:style>
  <w:style w:type="table" w:customStyle="1" w:styleId="206">
    <w:name w:val="Remarks Table"/>
    <w:basedOn w:val="89"/>
    <w:uiPriority w:val="0"/>
    <w:tblPr>
      <w:tblCellMar>
        <w:top w:w="0" w:type="dxa"/>
        <w:left w:w="108" w:type="dxa"/>
        <w:bottom w:w="0" w:type="dxa"/>
        <w:right w:w="108" w:type="dxa"/>
      </w:tblCellMar>
    </w:tblPr>
  </w:style>
  <w:style w:type="paragraph" w:customStyle="1" w:styleId="207">
    <w:name w:val="Step"/>
    <w:basedOn w:val="1"/>
    <w:uiPriority w:val="0"/>
    <w:pPr>
      <w:numPr>
        <w:ilvl w:val="6"/>
        <w:numId w:val="1"/>
      </w:numPr>
    </w:pPr>
    <w:rPr>
      <w:snapToGrid w:val="0"/>
      <w:kern w:val="0"/>
    </w:rPr>
  </w:style>
  <w:style w:type="paragraph" w:customStyle="1" w:styleId="208">
    <w:name w:val="Sub Item List"/>
    <w:basedOn w:val="1"/>
    <w:uiPriority w:val="0"/>
    <w:pPr>
      <w:numPr>
        <w:ilvl w:val="0"/>
        <w:numId w:val="18"/>
      </w:numPr>
      <w:spacing w:before="80" w:after="80"/>
    </w:pPr>
  </w:style>
  <w:style w:type="paragraph" w:customStyle="1" w:styleId="209">
    <w:name w:val="Third Level Item List"/>
    <w:basedOn w:val="1"/>
    <w:uiPriority w:val="0"/>
    <w:pPr>
      <w:numPr>
        <w:ilvl w:val="1"/>
        <w:numId w:val="18"/>
      </w:numPr>
      <w:spacing w:before="80" w:after="80"/>
    </w:pPr>
  </w:style>
  <w:style w:type="paragraph" w:customStyle="1" w:styleId="210">
    <w:name w:val="Fourth Level Item List"/>
    <w:basedOn w:val="1"/>
    <w:uiPriority w:val="0"/>
    <w:pPr>
      <w:numPr>
        <w:ilvl w:val="2"/>
        <w:numId w:val="18"/>
      </w:numPr>
      <w:spacing w:before="80" w:after="80"/>
    </w:pPr>
  </w:style>
  <w:style w:type="paragraph" w:customStyle="1" w:styleId="211">
    <w:name w:val="Sub Item List Text"/>
    <w:uiPriority w:val="0"/>
    <w:pPr>
      <w:adjustRightInd w:val="0"/>
      <w:snapToGrid w:val="0"/>
      <w:spacing w:before="80" w:after="80" w:line="240" w:lineRule="atLeast"/>
      <w:ind w:left="2551"/>
    </w:pPr>
    <w:rPr>
      <w:rFonts w:hint="eastAsia" w:ascii="Times New Roman" w:hAnsi="Times New Roman" w:eastAsia="宋体" w:cs="Arial"/>
      <w:kern w:val="2"/>
      <w:sz w:val="21"/>
      <w:szCs w:val="21"/>
      <w:lang w:val="en-US" w:eastAsia="zh-CN" w:bidi="ar-SA"/>
    </w:rPr>
  </w:style>
  <w:style w:type="paragraph" w:customStyle="1" w:styleId="212">
    <w:name w:val="Third Level Item List Text"/>
    <w:uiPriority w:val="0"/>
    <w:pPr>
      <w:adjustRightInd w:val="0"/>
      <w:snapToGrid w:val="0"/>
      <w:spacing w:before="80" w:after="80" w:line="240" w:lineRule="atLeast"/>
      <w:ind w:left="2976"/>
    </w:pPr>
    <w:rPr>
      <w:rFonts w:hint="eastAsia" w:ascii="Times New Roman" w:hAnsi="Times New Roman" w:eastAsia="宋体" w:cs="Arial"/>
      <w:kern w:val="2"/>
      <w:sz w:val="21"/>
      <w:szCs w:val="21"/>
      <w:lang w:val="en-US" w:eastAsia="zh-CN" w:bidi="ar-SA"/>
    </w:rPr>
  </w:style>
  <w:style w:type="paragraph" w:customStyle="1" w:styleId="213">
    <w:name w:val="Fourth Level Item List Text"/>
    <w:uiPriority w:val="0"/>
    <w:pPr>
      <w:adjustRightInd w:val="0"/>
      <w:snapToGrid w:val="0"/>
      <w:spacing w:before="80" w:after="80" w:line="240" w:lineRule="atLeast"/>
      <w:ind w:left="3401"/>
    </w:pPr>
    <w:rPr>
      <w:rFonts w:hint="eastAsia" w:ascii="Times New Roman" w:hAnsi="Times New Roman" w:eastAsia="宋体" w:cs="Arial"/>
      <w:kern w:val="2"/>
      <w:sz w:val="21"/>
      <w:szCs w:val="21"/>
      <w:lang w:val="en-US" w:eastAsia="zh-CN" w:bidi="ar-SA"/>
    </w:rPr>
  </w:style>
  <w:style w:type="paragraph" w:customStyle="1" w:styleId="214">
    <w:name w:val="Table Description"/>
    <w:basedOn w:val="1"/>
    <w:next w:val="1"/>
    <w:uiPriority w:val="0"/>
    <w:pPr>
      <w:keepNext/>
      <w:numPr>
        <w:ilvl w:val="8"/>
        <w:numId w:val="1"/>
      </w:numPr>
      <w:spacing w:before="320" w:after="80"/>
    </w:pPr>
    <w:rPr>
      <w:rFonts w:eastAsia="黑体"/>
      <w:spacing w:val="-4"/>
    </w:rPr>
  </w:style>
  <w:style w:type="paragraph" w:customStyle="1" w:styleId="215">
    <w:name w:val="Notes Text List in Table"/>
    <w:uiPriority w:val="0"/>
    <w:pPr>
      <w:numPr>
        <w:ilvl w:val="0"/>
        <w:numId w:val="19"/>
      </w:numPr>
      <w:spacing w:before="40" w:after="80" w:line="200" w:lineRule="atLeast"/>
    </w:pPr>
    <w:rPr>
      <w:rFonts w:ascii="Times New Roman" w:hAnsi="Times New Roman" w:eastAsia="楷体_GB2312" w:cs="楷体_GB2312"/>
      <w:sz w:val="18"/>
      <w:szCs w:val="18"/>
      <w:lang w:val="en-US" w:eastAsia="zh-CN" w:bidi="ar-SA"/>
    </w:rPr>
  </w:style>
  <w:style w:type="paragraph" w:customStyle="1" w:styleId="216">
    <w:name w:val="Notes Text Step in Table"/>
    <w:uiPriority w:val="0"/>
    <w:pPr>
      <w:numPr>
        <w:ilvl w:val="7"/>
        <w:numId w:val="15"/>
      </w:numPr>
      <w:pBdr>
        <w:bottom w:val="none" w:color="auto" w:sz="0" w:space="0"/>
      </w:pBdr>
      <w:spacing w:before="40" w:after="80" w:line="200" w:lineRule="atLeast"/>
    </w:pPr>
    <w:rPr>
      <w:rFonts w:ascii="Times New Roman" w:hAnsi="Times New Roman" w:eastAsia="楷体_GB2312" w:cs="楷体_GB2312"/>
      <w:sz w:val="18"/>
      <w:szCs w:val="18"/>
      <w:lang w:val="en-US" w:eastAsia="zh-CN" w:bidi="ar-SA"/>
    </w:rPr>
  </w:style>
  <w:style w:type="paragraph" w:customStyle="1" w:styleId="217">
    <w:name w:val="Terminal Display"/>
    <w:uiPriority w:val="0"/>
    <w:pPr>
      <w:shd w:val="clear" w:color="auto" w:fill="F2F2F2"/>
      <w:snapToGrid w:val="0"/>
      <w:spacing w:line="240" w:lineRule="atLeast"/>
      <w:ind w:left="1701"/>
    </w:pPr>
    <w:rPr>
      <w:rFonts w:ascii="Courier New" w:hAnsi="Courier New" w:eastAsia="宋体" w:cs="Courier New"/>
      <w:snapToGrid w:val="0"/>
      <w:spacing w:val="-1"/>
      <w:sz w:val="16"/>
      <w:szCs w:val="16"/>
      <w:lang w:val="en-US" w:eastAsia="zh-CN" w:bidi="ar-SA"/>
    </w:rPr>
  </w:style>
  <w:style w:type="paragraph" w:customStyle="1" w:styleId="218">
    <w:name w:val="Terminal Display in Table"/>
    <w:uiPriority w:val="0"/>
    <w:pPr>
      <w:widowControl w:val="0"/>
      <w:shd w:val="clear" w:color="auto" w:fill="F2F2F2"/>
      <w:adjustRightInd w:val="0"/>
      <w:snapToGrid w:val="0"/>
      <w:spacing w:before="80" w:after="80" w:line="240" w:lineRule="atLeast"/>
    </w:pPr>
    <w:rPr>
      <w:rFonts w:ascii="Courier New" w:hAnsi="Courier New" w:eastAsia="宋体" w:cs="Courier New"/>
      <w:snapToGrid w:val="0"/>
      <w:spacing w:val="-1"/>
      <w:sz w:val="16"/>
      <w:szCs w:val="16"/>
      <w:lang w:val="en-US" w:eastAsia="zh-CN" w:bidi="ar-SA"/>
    </w:rPr>
  </w:style>
  <w:style w:type="paragraph" w:customStyle="1" w:styleId="219">
    <w:name w:val="Notes Text List Text in Table"/>
    <w:uiPriority w:val="0"/>
    <w:pPr>
      <w:widowControl w:val="0"/>
      <w:adjustRightInd w:val="0"/>
      <w:snapToGrid w:val="0"/>
      <w:spacing w:before="40" w:after="80" w:line="240" w:lineRule="atLeast"/>
      <w:ind w:left="454"/>
    </w:pPr>
    <w:rPr>
      <w:rFonts w:ascii="Times New Roman" w:hAnsi="Times New Roman" w:eastAsia="楷体_GB2312" w:cs="Arial"/>
      <w:iCs/>
      <w:kern w:val="2"/>
      <w:sz w:val="18"/>
      <w:szCs w:val="18"/>
      <w:lang w:val="en-US" w:eastAsia="zh-CN" w:bidi="ar-SA"/>
    </w:rPr>
  </w:style>
  <w:style w:type="paragraph" w:customStyle="1" w:styleId="220">
    <w:name w:val="Notes Text TD in Table"/>
    <w:uiPriority w:val="0"/>
    <w:pPr>
      <w:widowControl w:val="0"/>
      <w:adjustRightInd w:val="0"/>
      <w:snapToGrid w:val="0"/>
      <w:spacing w:before="80" w:after="80" w:line="240" w:lineRule="atLeast"/>
      <w:ind w:left="170"/>
    </w:pPr>
    <w:rPr>
      <w:rFonts w:ascii="Courier New" w:hAnsi="Courier New" w:eastAsia="宋体" w:cs="Courier New"/>
      <w:snapToGrid w:val="0"/>
      <w:spacing w:val="-1"/>
      <w:sz w:val="16"/>
      <w:szCs w:val="16"/>
      <w:lang w:val="en-US" w:eastAsia="zh-CN" w:bidi="ar-SA"/>
    </w:rPr>
  </w:style>
  <w:style w:type="paragraph" w:customStyle="1" w:styleId="221">
    <w:name w:val="Notes Text List Text TD in Table"/>
    <w:uiPriority w:val="0"/>
    <w:pPr>
      <w:widowControl w:val="0"/>
      <w:adjustRightInd w:val="0"/>
      <w:snapToGrid w:val="0"/>
      <w:spacing w:before="80" w:after="80" w:line="240" w:lineRule="atLeast"/>
      <w:ind w:left="454"/>
    </w:pPr>
    <w:rPr>
      <w:rFonts w:ascii="Courier New" w:hAnsi="Courier New" w:eastAsia="宋体" w:cs="Courier New"/>
      <w:snapToGrid w:val="0"/>
      <w:spacing w:val="-1"/>
      <w:sz w:val="16"/>
      <w:szCs w:val="16"/>
      <w:lang w:val="en-US" w:eastAsia="zh-CN" w:bidi="ar-SA"/>
    </w:rPr>
  </w:style>
  <w:style w:type="paragraph" w:customStyle="1" w:styleId="222">
    <w:name w:val="Figure Description in Appendix"/>
    <w:basedOn w:val="171"/>
    <w:next w:val="171"/>
    <w:uiPriority w:val="0"/>
    <w:pPr>
      <w:keepNext/>
      <w:numPr>
        <w:ilvl w:val="7"/>
        <w:numId w:val="2"/>
      </w:numPr>
      <w:adjustRightInd w:val="0"/>
      <w:snapToGrid w:val="0"/>
      <w:spacing w:before="320" w:after="80" w:line="240" w:lineRule="atLeast"/>
    </w:pPr>
    <w:rPr>
      <w:rFonts w:eastAsia="黑体" w:cs="Arial"/>
      <w:spacing w:val="-4"/>
      <w:kern w:val="2"/>
      <w:sz w:val="21"/>
      <w:szCs w:val="21"/>
      <w:lang w:val="en-US" w:eastAsia="zh-CN" w:bidi="ar-SA"/>
    </w:rPr>
  </w:style>
  <w:style w:type="paragraph" w:customStyle="1" w:styleId="223">
    <w:name w:val="Figure Description in Preface"/>
    <w:basedOn w:val="171"/>
    <w:next w:val="171"/>
    <w:uiPriority w:val="0"/>
    <w:pPr>
      <w:keepNext/>
      <w:numPr>
        <w:ilvl w:val="0"/>
        <w:numId w:val="20"/>
      </w:numPr>
    </w:pPr>
  </w:style>
  <w:style w:type="paragraph" w:customStyle="1" w:styleId="224">
    <w:name w:val="Table Heading"/>
    <w:basedOn w:val="1"/>
    <w:uiPriority w:val="0"/>
    <w:pPr>
      <w:widowControl w:val="0"/>
      <w:spacing w:before="80" w:after="80"/>
      <w:ind w:left="0"/>
    </w:pPr>
    <w:rPr>
      <w:rFonts w:ascii="Book Antiqua" w:hAnsi="Book Antiqua" w:eastAsia="黑体" w:cs="Book Antiqua"/>
      <w:bCs/>
      <w:snapToGrid w:val="0"/>
      <w:kern w:val="0"/>
    </w:rPr>
  </w:style>
  <w:style w:type="paragraph" w:customStyle="1" w:styleId="225">
    <w:name w:val="Table Text"/>
    <w:basedOn w:val="1"/>
    <w:uiPriority w:val="0"/>
    <w:pPr>
      <w:widowControl w:val="0"/>
      <w:spacing w:before="80" w:after="80"/>
      <w:ind w:left="0"/>
    </w:pPr>
    <w:rPr>
      <w:snapToGrid w:val="0"/>
      <w:kern w:val="0"/>
    </w:rPr>
  </w:style>
  <w:style w:type="paragraph" w:customStyle="1" w:styleId="226">
    <w:name w:val="Heading Middle"/>
    <w:uiPriority w:val="0"/>
    <w:pPr>
      <w:adjustRightInd w:val="0"/>
      <w:snapToGrid w:val="0"/>
      <w:spacing w:line="240" w:lineRule="atLeast"/>
      <w:jc w:val="center"/>
    </w:pPr>
    <w:rPr>
      <w:rFonts w:ascii="Times New Roman" w:hAnsi="Times New Roman" w:eastAsia="宋体" w:cs="Times New Roman"/>
      <w:snapToGrid w:val="0"/>
      <w:lang w:val="en-US" w:eastAsia="zh-CN" w:bidi="ar-SA"/>
    </w:rPr>
  </w:style>
  <w:style w:type="paragraph" w:customStyle="1" w:styleId="227">
    <w:name w:val="Contents"/>
    <w:basedOn w:val="175"/>
    <w:uiPriority w:val="0"/>
  </w:style>
  <w:style w:type="paragraph" w:customStyle="1" w:styleId="228">
    <w:name w:val="Item Step in Table"/>
    <w:uiPriority w:val="0"/>
    <w:pPr>
      <w:numPr>
        <w:ilvl w:val="0"/>
        <w:numId w:val="21"/>
      </w:numPr>
      <w:topLinePunct/>
      <w:spacing w:before="40" w:after="40" w:line="240" w:lineRule="atLeast"/>
    </w:pPr>
    <w:rPr>
      <w:rFonts w:hint="eastAsia" w:ascii="Times New Roman" w:hAnsi="Times New Roman" w:eastAsia="宋体" w:cs="Arial"/>
      <w:sz w:val="21"/>
      <w:szCs w:val="21"/>
      <w:lang w:val="en-US" w:eastAsia="zh-CN" w:bidi="ar-SA"/>
    </w:rPr>
  </w:style>
  <w:style w:type="paragraph" w:customStyle="1" w:styleId="229">
    <w:name w:val="Table Note"/>
    <w:basedOn w:val="1"/>
    <w:uiPriority w:val="0"/>
    <w:pPr>
      <w:spacing w:before="80" w:after="80"/>
    </w:pPr>
    <w:rPr>
      <w:sz w:val="18"/>
      <w:szCs w:val="18"/>
    </w:rPr>
  </w:style>
  <w:style w:type="paragraph" w:customStyle="1" w:styleId="230">
    <w:name w:val="End"/>
    <w:basedOn w:val="1"/>
    <w:uiPriority w:val="0"/>
    <w:pPr>
      <w:spacing w:after="400"/>
    </w:pPr>
    <w:rPr>
      <w:b/>
    </w:rPr>
  </w:style>
  <w:style w:type="paragraph" w:customStyle="1" w:styleId="231">
    <w:name w:val="Notes Heading"/>
    <w:basedOn w:val="193"/>
    <w:uiPriority w:val="0"/>
    <w:pPr>
      <w:pBdr>
        <w:top w:val="none" w:color="auto" w:sz="0" w:space="0"/>
      </w:pBdr>
      <w:spacing w:after="40"/>
    </w:pPr>
    <w:rPr>
      <w:position w:val="-6"/>
      <w:sz w:val="18"/>
      <w:szCs w:val="18"/>
    </w:rPr>
  </w:style>
  <w:style w:type="paragraph" w:customStyle="1" w:styleId="232">
    <w:name w:val="Notes Text"/>
    <w:basedOn w:val="196"/>
    <w:uiPriority w:val="0"/>
    <w:pPr>
      <w:pBdr>
        <w:bottom w:val="none" w:color="auto" w:sz="0" w:space="0"/>
      </w:pBdr>
      <w:spacing w:before="40" w:line="200" w:lineRule="atLeast"/>
      <w:ind w:left="2075"/>
    </w:pPr>
    <w:rPr>
      <w:sz w:val="18"/>
      <w:szCs w:val="18"/>
    </w:rPr>
  </w:style>
  <w:style w:type="paragraph" w:customStyle="1" w:styleId="233">
    <w:name w:val="Notes Text List"/>
    <w:basedOn w:val="202"/>
    <w:uiPriority w:val="0"/>
    <w:pPr>
      <w:keepNext w:val="0"/>
      <w:numPr>
        <w:numId w:val="22"/>
      </w:numPr>
      <w:pBdr>
        <w:bottom w:val="none" w:color="auto" w:sz="0" w:space="0"/>
      </w:pBdr>
      <w:tabs>
        <w:tab w:val="left" w:pos="2359"/>
      </w:tabs>
      <w:spacing w:before="40" w:line="200" w:lineRule="atLeast"/>
    </w:pPr>
    <w:rPr>
      <w:sz w:val="18"/>
      <w:szCs w:val="18"/>
    </w:rPr>
  </w:style>
  <w:style w:type="paragraph" w:customStyle="1" w:styleId="234">
    <w:name w:val="Notes Text Step"/>
    <w:basedOn w:val="203"/>
    <w:uiPriority w:val="0"/>
    <w:pPr>
      <w:numPr>
        <w:ilvl w:val="6"/>
        <w:numId w:val="15"/>
      </w:numPr>
      <w:pBdr>
        <w:bottom w:val="none" w:color="auto" w:sz="0" w:space="0"/>
      </w:pBdr>
      <w:spacing w:before="40" w:line="200" w:lineRule="atLeast"/>
    </w:pPr>
    <w:rPr>
      <w:sz w:val="18"/>
      <w:szCs w:val="18"/>
    </w:rPr>
  </w:style>
  <w:style w:type="paragraph" w:customStyle="1" w:styleId="235">
    <w:name w:val="Code"/>
    <w:basedOn w:val="1"/>
    <w:uiPriority w:val="0"/>
    <w:pPr>
      <w:widowControl w:val="0"/>
      <w:shd w:val="clear" w:color="auto" w:fill="F2F2F2"/>
      <w:autoSpaceDE w:val="0"/>
      <w:autoSpaceDN w:val="0"/>
      <w:spacing w:before="0" w:after="0" w:line="360" w:lineRule="auto"/>
    </w:pPr>
    <w:rPr>
      <w:rFonts w:ascii="Courier New" w:hAnsi="Courier New"/>
      <w:sz w:val="18"/>
    </w:rPr>
  </w:style>
  <w:style w:type="paragraph" w:customStyle="1" w:styleId="236">
    <w:name w:val="Code in Table"/>
    <w:basedOn w:val="1"/>
    <w:uiPriority w:val="0"/>
    <w:pPr>
      <w:widowControl w:val="0"/>
      <w:shd w:val="clear" w:color="auto" w:fill="F2F2F2"/>
      <w:snapToGrid w:val="0"/>
      <w:spacing w:before="80" w:after="80" w:line="240" w:lineRule="atLeast"/>
      <w:ind w:left="0"/>
    </w:pPr>
    <w:rPr>
      <w:rFonts w:ascii="Courier New" w:hAnsi="Courier New"/>
      <w:snapToGrid w:val="0"/>
      <w:sz w:val="18"/>
    </w:rPr>
  </w:style>
  <w:style w:type="paragraph" w:customStyle="1" w:styleId="237">
    <w:name w:val="Outline"/>
    <w:basedOn w:val="1"/>
    <w:semiHidden/>
    <w:uiPriority w:val="0"/>
    <w:rPr>
      <w:i/>
      <w:color w:val="0000FF"/>
    </w:rPr>
  </w:style>
  <w:style w:type="paragraph" w:customStyle="1" w:styleId="238">
    <w:name w:val="Item list Text TD"/>
    <w:basedOn w:val="217"/>
    <w:uiPriority w:val="0"/>
    <w:pPr>
      <w:adjustRightInd w:val="0"/>
      <w:ind w:left="2126"/>
    </w:pPr>
  </w:style>
  <w:style w:type="paragraph" w:customStyle="1" w:styleId="239">
    <w:name w:val="Sub Item List Text TD"/>
    <w:basedOn w:val="217"/>
    <w:uiPriority w:val="0"/>
    <w:pPr>
      <w:adjustRightInd w:val="0"/>
      <w:ind w:left="2551"/>
    </w:pPr>
  </w:style>
  <w:style w:type="paragraph" w:customStyle="1" w:styleId="240">
    <w:name w:val="Third Level Item List Text TD"/>
    <w:basedOn w:val="217"/>
    <w:uiPriority w:val="0"/>
    <w:pPr>
      <w:adjustRightInd w:val="0"/>
      <w:ind w:left="2976"/>
    </w:pPr>
  </w:style>
  <w:style w:type="paragraph" w:customStyle="1" w:styleId="241">
    <w:name w:val="Fourth Level Item List Text TD"/>
    <w:basedOn w:val="217"/>
    <w:uiPriority w:val="0"/>
    <w:pPr>
      <w:adjustRightInd w:val="0"/>
      <w:ind w:left="3401"/>
    </w:pPr>
  </w:style>
  <w:style w:type="paragraph" w:customStyle="1" w:styleId="242">
    <w:name w:val="Item Step in Appendix"/>
    <w:basedOn w:val="188"/>
    <w:uiPriority w:val="0"/>
    <w:pPr>
      <w:numPr>
        <w:ilvl w:val="6"/>
        <w:numId w:val="2"/>
      </w:numPr>
      <w:outlineLvl w:val="5"/>
    </w:pPr>
  </w:style>
  <w:style w:type="paragraph" w:customStyle="1" w:styleId="243">
    <w:name w:val="Step in Appendix"/>
    <w:basedOn w:val="207"/>
    <w:uiPriority w:val="0"/>
    <w:pPr>
      <w:numPr>
        <w:ilvl w:val="5"/>
        <w:numId w:val="2"/>
      </w:numPr>
      <w:topLinePunct w:val="0"/>
      <w:outlineLvl w:val="4"/>
    </w:pPr>
  </w:style>
  <w:style w:type="paragraph" w:customStyle="1" w:styleId="244">
    <w:name w:val="Table Description in Appendix"/>
    <w:basedOn w:val="214"/>
    <w:next w:val="1"/>
    <w:uiPriority w:val="0"/>
    <w:pPr>
      <w:keepNext/>
      <w:numPr>
        <w:ilvl w:val="8"/>
        <w:numId w:val="2"/>
      </w:numPr>
      <w:topLinePunct w:val="0"/>
      <w:spacing w:before="320" w:after="80"/>
    </w:pPr>
    <w:rPr>
      <w:rFonts w:eastAsia="黑体"/>
      <w:spacing w:val="-4"/>
    </w:rPr>
  </w:style>
  <w:style w:type="paragraph" w:customStyle="1" w:styleId="245">
    <w:name w:val="Table Description in Preface"/>
    <w:basedOn w:val="214"/>
    <w:next w:val="1"/>
    <w:uiPriority w:val="0"/>
    <w:pPr>
      <w:numPr>
        <w:ilvl w:val="0"/>
        <w:numId w:val="23"/>
      </w:numPr>
      <w:topLinePunct w:val="0"/>
    </w:pPr>
    <w:rPr>
      <w:rFonts w:eastAsia="宋体"/>
    </w:rPr>
  </w:style>
  <w:style w:type="paragraph" w:customStyle="1" w:styleId="246">
    <w:name w:val="Item List in Table Text"/>
    <w:basedOn w:val="225"/>
    <w:uiPriority w:val="0"/>
    <w:pPr>
      <w:ind w:left="284"/>
    </w:pPr>
  </w:style>
  <w:style w:type="paragraph" w:customStyle="1" w:styleId="247">
    <w:name w:val="Sub Item List in Table Text"/>
    <w:basedOn w:val="225"/>
    <w:uiPriority w:val="0"/>
    <w:pPr>
      <w:ind w:left="568"/>
    </w:p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header" Target="header3.xml"/><Relationship Id="rId7" Type="http://schemas.openxmlformats.org/officeDocument/2006/relationships/footer" Target="footer1.xml"/><Relationship Id="rId67" Type="http://schemas.openxmlformats.org/officeDocument/2006/relationships/fontTable" Target="fontTable.xml"/><Relationship Id="rId66" Type="http://schemas.openxmlformats.org/officeDocument/2006/relationships/numbering" Target="numbering.xml"/><Relationship Id="rId65" Type="http://schemas.openxmlformats.org/officeDocument/2006/relationships/customXml" Target="../customXml/item1.xml"/><Relationship Id="rId64" Type="http://schemas.openxmlformats.org/officeDocument/2006/relationships/image" Target="media/image18.png"/><Relationship Id="rId63" Type="http://schemas.openxmlformats.org/officeDocument/2006/relationships/image" Target="media/image17.png"/><Relationship Id="rId62" Type="http://schemas.openxmlformats.org/officeDocument/2006/relationships/image" Target="media/image16.png"/><Relationship Id="rId61" Type="http://schemas.openxmlformats.org/officeDocument/2006/relationships/image" Target="media/image15.png"/><Relationship Id="rId60" Type="http://schemas.openxmlformats.org/officeDocument/2006/relationships/image" Target="media/image14.png"/><Relationship Id="rId6" Type="http://schemas.openxmlformats.org/officeDocument/2006/relationships/header" Target="header2.xml"/><Relationship Id="rId59" Type="http://schemas.openxmlformats.org/officeDocument/2006/relationships/image" Target="media/image13.png"/><Relationship Id="rId58" Type="http://schemas.openxmlformats.org/officeDocument/2006/relationships/image" Target="media/image12.png"/><Relationship Id="rId57" Type="http://schemas.openxmlformats.org/officeDocument/2006/relationships/image" Target="media/image11.png"/><Relationship Id="rId56" Type="http://schemas.openxmlformats.org/officeDocument/2006/relationships/image" Target="media/image10.png"/><Relationship Id="rId55" Type="http://schemas.openxmlformats.org/officeDocument/2006/relationships/image" Target="media/image9.png"/><Relationship Id="rId54" Type="http://schemas.openxmlformats.org/officeDocument/2006/relationships/image" Target="media/image8.png"/><Relationship Id="rId53" Type="http://schemas.openxmlformats.org/officeDocument/2006/relationships/image" Target="media/image7.png"/><Relationship Id="rId52" Type="http://schemas.openxmlformats.org/officeDocument/2006/relationships/image" Target="media/image6.png"/><Relationship Id="rId51" Type="http://schemas.openxmlformats.org/officeDocument/2006/relationships/image" Target="media/image5.jpeg"/><Relationship Id="rId50" Type="http://schemas.openxmlformats.org/officeDocument/2006/relationships/image" Target="media/image4.png"/><Relationship Id="rId5" Type="http://schemas.openxmlformats.org/officeDocument/2006/relationships/header" Target="header1.xml"/><Relationship Id="rId49" Type="http://schemas.openxmlformats.org/officeDocument/2006/relationships/image" Target="media/image3.png"/><Relationship Id="rId48" Type="http://schemas.openxmlformats.org/officeDocument/2006/relationships/image" Target="media/image2.png"/><Relationship Id="rId47" Type="http://schemas.openxmlformats.org/officeDocument/2006/relationships/image" Target="media/image1.png"/><Relationship Id="rId46" Type="http://schemas.openxmlformats.org/officeDocument/2006/relationships/theme" Target="theme/theme1.xml"/><Relationship Id="rId45" Type="http://schemas.openxmlformats.org/officeDocument/2006/relationships/footer" Target="footer20.xml"/><Relationship Id="rId44" Type="http://schemas.openxmlformats.org/officeDocument/2006/relationships/footer" Target="footer19.xml"/><Relationship Id="rId43" Type="http://schemas.openxmlformats.org/officeDocument/2006/relationships/header" Target="header21.xml"/><Relationship Id="rId42" Type="http://schemas.openxmlformats.org/officeDocument/2006/relationships/header" Target="header20.xml"/><Relationship Id="rId41" Type="http://schemas.openxmlformats.org/officeDocument/2006/relationships/footer" Target="footer18.xml"/><Relationship Id="rId40" Type="http://schemas.openxmlformats.org/officeDocument/2006/relationships/footer" Target="footer17.xml"/><Relationship Id="rId4" Type="http://schemas.openxmlformats.org/officeDocument/2006/relationships/endnotes" Target="endnotes.xml"/><Relationship Id="rId39" Type="http://schemas.openxmlformats.org/officeDocument/2006/relationships/header" Target="header19.xml"/><Relationship Id="rId38" Type="http://schemas.openxmlformats.org/officeDocument/2006/relationships/header" Target="header18.xml"/><Relationship Id="rId37" Type="http://schemas.openxmlformats.org/officeDocument/2006/relationships/footer" Target="footer16.xml"/><Relationship Id="rId36" Type="http://schemas.openxmlformats.org/officeDocument/2006/relationships/footer" Target="footer15.xml"/><Relationship Id="rId35" Type="http://schemas.openxmlformats.org/officeDocument/2006/relationships/header" Target="header17.xml"/><Relationship Id="rId34" Type="http://schemas.openxmlformats.org/officeDocument/2006/relationships/header" Target="header16.xml"/><Relationship Id="rId33" Type="http://schemas.openxmlformats.org/officeDocument/2006/relationships/footer" Target="footer14.xml"/><Relationship Id="rId32" Type="http://schemas.openxmlformats.org/officeDocument/2006/relationships/footer" Target="footer13.xml"/><Relationship Id="rId31" Type="http://schemas.openxmlformats.org/officeDocument/2006/relationships/header" Target="header15.xml"/><Relationship Id="rId30" Type="http://schemas.openxmlformats.org/officeDocument/2006/relationships/header" Target="header14.xml"/><Relationship Id="rId3" Type="http://schemas.openxmlformats.org/officeDocument/2006/relationships/footnotes" Target="footnotes.xml"/><Relationship Id="rId29" Type="http://schemas.openxmlformats.org/officeDocument/2006/relationships/footer" Target="footer12.xml"/><Relationship Id="rId28" Type="http://schemas.openxmlformats.org/officeDocument/2006/relationships/footer" Target="footer11.xml"/><Relationship Id="rId27" Type="http://schemas.openxmlformats.org/officeDocument/2006/relationships/header" Target="header13.xml"/><Relationship Id="rId26" Type="http://schemas.openxmlformats.org/officeDocument/2006/relationships/header" Target="header12.xml"/><Relationship Id="rId25" Type="http://schemas.openxmlformats.org/officeDocument/2006/relationships/footer" Target="footer10.xml"/><Relationship Id="rId24" Type="http://schemas.openxmlformats.org/officeDocument/2006/relationships/footer" Target="footer9.xml"/><Relationship Id="rId23" Type="http://schemas.openxmlformats.org/officeDocument/2006/relationships/header" Target="header11.xml"/><Relationship Id="rId22" Type="http://schemas.openxmlformats.org/officeDocument/2006/relationships/header" Target="header10.xml"/><Relationship Id="rId21" Type="http://schemas.openxmlformats.org/officeDocument/2006/relationships/footer" Target="footer8.xml"/><Relationship Id="rId20" Type="http://schemas.openxmlformats.org/officeDocument/2006/relationships/footer" Target="footer7.xml"/><Relationship Id="rId2" Type="http://schemas.openxmlformats.org/officeDocument/2006/relationships/settings" Target="settings.xml"/><Relationship Id="rId19" Type="http://schemas.openxmlformats.org/officeDocument/2006/relationships/header" Target="header9.xml"/><Relationship Id="rId18" Type="http://schemas.openxmlformats.org/officeDocument/2006/relationships/header" Target="header8.xml"/><Relationship Id="rId17" Type="http://schemas.openxmlformats.org/officeDocument/2006/relationships/footer" Target="footer6.xml"/><Relationship Id="rId16" Type="http://schemas.openxmlformats.org/officeDocument/2006/relationships/footer" Target="footer5.xml"/><Relationship Id="rId15" Type="http://schemas.openxmlformats.org/officeDocument/2006/relationships/header" Target="header7.xml"/><Relationship Id="rId14" Type="http://schemas.openxmlformats.org/officeDocument/2006/relationships/header" Target="header6.xml"/><Relationship Id="rId13" Type="http://schemas.openxmlformats.org/officeDocument/2006/relationships/footer" Target="footer4.xml"/><Relationship Id="rId12" Type="http://schemas.openxmlformats.org/officeDocument/2006/relationships/footer" Target="footer3.xml"/><Relationship Id="rId11" Type="http://schemas.openxmlformats.org/officeDocument/2006/relationships/footer" Target="footer2.xml"/><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28</Pages>
  <Words>5153</Words>
  <Characters>7294</Characters>
  <Lines>0</Lines>
  <Paragraphs>373</Paragraphs>
  <TotalTime>1</TotalTime>
  <ScaleCrop>false</ScaleCrop>
  <LinksUpToDate>false</LinksUpToDate>
  <CharactersWithSpaces>7695</CharactersWithSpaces>
  <Application>WPS Office_11.1.0.11294_F1E327BC-269C-435d-A152-05C5408002CA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2022-02-11T02:02:06Z</dcterms:created>
  <dc:creator>stlong</dc:creator>
  <cp:lastModifiedBy>拉板车的小哥</cp:lastModifiedBy>
  <dcterms:modified xsi:type="dcterms:W3CDTF">2022-02-11T02:03:06Z</dcterms:modified>
  <dc:subject>Technical Document</dc:subject>
  <dc:title>HW CloudLink Desktop &amp; Mobile 21.0.1 产品概述</dc:title>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mentName">
    <vt:lpwstr>HW CloudLink Desktop &amp; Mobile 21.0.1 产品概述</vt:lpwstr>
  </property>
  <property fmtid="{D5CDD505-2E9C-101B-9397-08002B2CF9AE}" pid="3" name="DocumentVersion">
    <vt:lpwstr>01</vt:lpwstr>
  </property>
  <property fmtid="{D5CDD505-2E9C-101B-9397-08002B2CF9AE}" pid="4" name="PartNumber">
    <vt:lpwstr/>
  </property>
  <property fmtid="{D5CDD505-2E9C-101B-9397-08002B2CF9AE}" pid="5" name="Product&amp;Project Name">
    <vt:lpwstr/>
  </property>
  <property fmtid="{D5CDD505-2E9C-101B-9397-08002B2CF9AE}" pid="6" name="ProductVersion">
    <vt:lpwstr/>
  </property>
  <property fmtid="{D5CDD505-2E9C-101B-9397-08002B2CF9AE}" pid="7" name="ReleaseDate">
    <vt:lpwstr>2022-02-10</vt:lpwstr>
  </property>
  <property fmtid="{D5CDD505-2E9C-101B-9397-08002B2CF9AE}" pid="8" name="SecretLevel">
    <vt:lpwstr>秘密</vt:lpwstr>
  </property>
  <property fmtid="{D5CDD505-2E9C-101B-9397-08002B2CF9AE}" pid="9" name="Trademark&amp;ProductType">
    <vt:lpwstr/>
  </property>
  <property fmtid="{D5CDD505-2E9C-101B-9397-08002B2CF9AE}" pid="10" name="KSOProductBuildVer">
    <vt:lpwstr>2052-11.1.0.11294</vt:lpwstr>
  </property>
  <property fmtid="{D5CDD505-2E9C-101B-9397-08002B2CF9AE}" pid="11" name="ICV">
    <vt:lpwstr>4C55C0FBB2244DEBBED67A93886B5D76</vt:lpwstr>
  </property>
</Properties>
</file>